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B5" w:rsidRDefault="0025526B">
      <w:r>
        <w:rPr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262890</wp:posOffset>
            </wp:positionV>
            <wp:extent cx="2757805" cy="2955290"/>
            <wp:effectExtent l="0" t="0" r="4445" b="0"/>
            <wp:wrapTight wrapText="bothSides">
              <wp:wrapPolygon edited="0">
                <wp:start x="0" y="0"/>
                <wp:lineTo x="0" y="21442"/>
                <wp:lineTo x="21486" y="21442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26B5" w:rsidRDefault="001A26B5"/>
    <w:p w:rsidR="001A26B5" w:rsidRDefault="001A26B5"/>
    <w:p w:rsidR="001A26B5" w:rsidRDefault="001A26B5"/>
    <w:p w:rsidR="0025526B" w:rsidRDefault="0025526B" w:rsidP="001A26B5">
      <w:pPr>
        <w:jc w:val="center"/>
        <w:rPr>
          <w:b/>
          <w:sz w:val="72"/>
          <w:szCs w:val="72"/>
        </w:rPr>
      </w:pPr>
    </w:p>
    <w:p w:rsidR="0025526B" w:rsidRDefault="0025526B" w:rsidP="001A26B5">
      <w:pPr>
        <w:jc w:val="center"/>
        <w:rPr>
          <w:b/>
          <w:sz w:val="72"/>
          <w:szCs w:val="72"/>
        </w:rPr>
      </w:pPr>
    </w:p>
    <w:p w:rsidR="0025526B" w:rsidRDefault="0025526B" w:rsidP="001A26B5">
      <w:pPr>
        <w:jc w:val="center"/>
        <w:rPr>
          <w:b/>
          <w:sz w:val="72"/>
          <w:szCs w:val="72"/>
        </w:rPr>
      </w:pPr>
    </w:p>
    <w:p w:rsidR="003651E1" w:rsidRPr="001A26B5" w:rsidRDefault="004E61FE" w:rsidP="001A26B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Accessibility</w:t>
      </w:r>
      <w:r w:rsidR="00E657EA">
        <w:rPr>
          <w:b/>
          <w:sz w:val="72"/>
          <w:szCs w:val="72"/>
        </w:rPr>
        <w:t xml:space="preserve"> Plan 2021</w:t>
      </w:r>
      <w:r w:rsidR="00F8091B">
        <w:rPr>
          <w:b/>
          <w:sz w:val="72"/>
          <w:szCs w:val="72"/>
        </w:rPr>
        <w:t>-202</w:t>
      </w:r>
      <w:r w:rsidR="00E657EA">
        <w:rPr>
          <w:b/>
          <w:sz w:val="72"/>
          <w:szCs w:val="72"/>
        </w:rPr>
        <w:t>2</w:t>
      </w:r>
      <w:bookmarkStart w:id="0" w:name="_GoBack"/>
      <w:bookmarkEnd w:id="0"/>
    </w:p>
    <w:p w:rsidR="001A26B5" w:rsidRDefault="001A26B5" w:rsidP="001A26B5">
      <w:pPr>
        <w:rPr>
          <w:b/>
          <w:sz w:val="24"/>
          <w:szCs w:val="24"/>
        </w:rPr>
      </w:pPr>
    </w:p>
    <w:p w:rsidR="00A4098E" w:rsidRDefault="00A4098E" w:rsidP="001A26B5">
      <w:pPr>
        <w:rPr>
          <w:b/>
          <w:sz w:val="24"/>
          <w:szCs w:val="24"/>
        </w:rPr>
      </w:pPr>
    </w:p>
    <w:p w:rsidR="00A4098E" w:rsidRDefault="00A4098E" w:rsidP="001A26B5">
      <w:pPr>
        <w:rPr>
          <w:b/>
          <w:sz w:val="24"/>
          <w:szCs w:val="24"/>
        </w:rPr>
      </w:pPr>
    </w:p>
    <w:p w:rsidR="00A4098E" w:rsidRDefault="00A4098E" w:rsidP="001A26B5">
      <w:pPr>
        <w:rPr>
          <w:b/>
          <w:sz w:val="24"/>
          <w:szCs w:val="24"/>
        </w:rPr>
      </w:pPr>
    </w:p>
    <w:p w:rsidR="00402932" w:rsidRDefault="0025526B" w:rsidP="0025526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 xml:space="preserve">St Michael’s Community </w:t>
      </w:r>
      <w:r w:rsidR="004E61FE">
        <w:rPr>
          <w:rFonts w:ascii="Calibri-Bold" w:hAnsi="Calibri-Bold" w:cs="Calibri-Bold"/>
          <w:b/>
          <w:bCs/>
        </w:rPr>
        <w:t>Academy ACCESSIBILILTY</w:t>
      </w:r>
      <w:r>
        <w:rPr>
          <w:rFonts w:ascii="Calibri-Bold" w:hAnsi="Calibri-Bold" w:cs="Calibri-Bold"/>
          <w:b/>
          <w:bCs/>
        </w:rPr>
        <w:t xml:space="preserve"> PLAN </w:t>
      </w:r>
      <w:r w:rsidR="00E720CA">
        <w:rPr>
          <w:rFonts w:ascii="Calibri-Bold" w:hAnsi="Calibri-Bold" w:cs="Calibri-Bold"/>
          <w:b/>
          <w:bCs/>
        </w:rPr>
        <w:t>January 2018 – December 2020</w:t>
      </w:r>
    </w:p>
    <w:p w:rsidR="00A21E80" w:rsidRDefault="00A21E80" w:rsidP="0025526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A21E80" w:rsidRPr="00861338" w:rsidRDefault="00E657EA" w:rsidP="00102BB7">
      <w:pPr>
        <w:autoSpaceDE w:val="0"/>
        <w:autoSpaceDN w:val="0"/>
        <w:adjustRightInd w:val="0"/>
        <w:spacing w:after="0" w:line="240" w:lineRule="auto"/>
        <w:rPr>
          <w:rFonts w:ascii="TT137t00" w:hAnsi="TT137t00" w:cs="TT137t00"/>
          <w:sz w:val="24"/>
          <w:szCs w:val="24"/>
        </w:rPr>
      </w:pPr>
      <w:r>
        <w:rPr>
          <w:rFonts w:ascii="TT137t00" w:hAnsi="TT137t00" w:cs="TT137t00"/>
          <w:sz w:val="24"/>
          <w:szCs w:val="24"/>
        </w:rPr>
        <w:t>A</w:t>
      </w:r>
      <w:r w:rsidR="00A21E80" w:rsidRPr="00861338">
        <w:rPr>
          <w:rFonts w:ascii="TT137t00" w:hAnsi="TT137t00" w:cs="TT137t00"/>
          <w:sz w:val="24"/>
          <w:szCs w:val="24"/>
        </w:rPr>
        <w:t>t St Michael’s Community Academy we are aware that we have a general duty under the Equality Act 2010 to</w:t>
      </w:r>
      <w:r w:rsidR="00102BB7">
        <w:rPr>
          <w:rFonts w:ascii="TT137t00" w:hAnsi="TT137t00" w:cs="TT137t00"/>
          <w:sz w:val="24"/>
          <w:szCs w:val="24"/>
        </w:rPr>
        <w:t xml:space="preserve"> provide a fully accessible environment which values and includes all pupils, staff, parents and visitors regardless of their educational, physical, sensory, social, spiritual, emotional and cultural needs. </w:t>
      </w:r>
    </w:p>
    <w:p w:rsidR="00A21E80" w:rsidRPr="00861338" w:rsidRDefault="00A21E80" w:rsidP="00A21E80">
      <w:pPr>
        <w:autoSpaceDE w:val="0"/>
        <w:autoSpaceDN w:val="0"/>
        <w:adjustRightInd w:val="0"/>
        <w:spacing w:after="0" w:line="240" w:lineRule="auto"/>
        <w:rPr>
          <w:rFonts w:ascii="TT137t00" w:hAnsi="TT137t00" w:cs="TT137t00"/>
          <w:sz w:val="24"/>
          <w:szCs w:val="24"/>
        </w:rPr>
      </w:pPr>
    </w:p>
    <w:p w:rsidR="00A21E80" w:rsidRPr="00861338" w:rsidRDefault="00A21E80" w:rsidP="00A21E80">
      <w:pPr>
        <w:autoSpaceDE w:val="0"/>
        <w:autoSpaceDN w:val="0"/>
        <w:adjustRightInd w:val="0"/>
        <w:spacing w:after="0" w:line="240" w:lineRule="auto"/>
        <w:rPr>
          <w:rFonts w:ascii="TT137t00" w:hAnsi="TT137t00" w:cs="TT137t00"/>
          <w:sz w:val="24"/>
          <w:szCs w:val="24"/>
        </w:rPr>
      </w:pPr>
      <w:r w:rsidRPr="00861338">
        <w:rPr>
          <w:rFonts w:ascii="TT137t00" w:hAnsi="TT137t00" w:cs="TT137t00"/>
          <w:sz w:val="24"/>
          <w:szCs w:val="24"/>
        </w:rPr>
        <w:t>With this in mind this Accessibility Plan has been drawn up and c</w:t>
      </w:r>
      <w:r w:rsidR="00E720CA">
        <w:rPr>
          <w:rFonts w:ascii="TT137t00" w:hAnsi="TT137t00" w:cs="TT137t00"/>
          <w:sz w:val="24"/>
          <w:szCs w:val="24"/>
        </w:rPr>
        <w:t>overs the period from January 2018 - December 2020</w:t>
      </w:r>
      <w:r w:rsidR="00102BB7">
        <w:rPr>
          <w:rFonts w:ascii="TT137t00" w:hAnsi="TT137t00" w:cs="TT137t00"/>
          <w:sz w:val="24"/>
          <w:szCs w:val="24"/>
        </w:rPr>
        <w:t xml:space="preserve"> and will advise other school planning documents. The accessibility plan will be reported on annually in respect of progress and outcomes and provides a projected plan for the next three years when it will be reviewed. </w:t>
      </w:r>
    </w:p>
    <w:p w:rsidR="00A21E80" w:rsidRPr="00861338" w:rsidRDefault="00A21E80" w:rsidP="00A21E80">
      <w:pPr>
        <w:autoSpaceDE w:val="0"/>
        <w:autoSpaceDN w:val="0"/>
        <w:adjustRightInd w:val="0"/>
        <w:spacing w:after="0" w:line="240" w:lineRule="auto"/>
        <w:rPr>
          <w:rFonts w:ascii="TT137t00" w:hAnsi="TT137t00" w:cs="TT137t00"/>
          <w:sz w:val="24"/>
          <w:szCs w:val="24"/>
        </w:rPr>
      </w:pPr>
    </w:p>
    <w:p w:rsidR="00A21E80" w:rsidRPr="00861338" w:rsidRDefault="00A21E80" w:rsidP="00A21E80">
      <w:pPr>
        <w:autoSpaceDE w:val="0"/>
        <w:autoSpaceDN w:val="0"/>
        <w:adjustRightInd w:val="0"/>
        <w:spacing w:after="0" w:line="240" w:lineRule="auto"/>
        <w:rPr>
          <w:rFonts w:ascii="TT137t00" w:hAnsi="TT137t00" w:cs="TT137t00"/>
          <w:sz w:val="24"/>
          <w:szCs w:val="24"/>
        </w:rPr>
      </w:pPr>
      <w:r w:rsidRPr="00861338">
        <w:rPr>
          <w:rFonts w:ascii="TT137t00" w:hAnsi="TT137t00" w:cs="TT137t00"/>
          <w:sz w:val="24"/>
          <w:szCs w:val="24"/>
        </w:rPr>
        <w:t>We are committed to providing a fully accessible environment which values and includes all pupils, staff, parents and visitors regardless of their age,</w:t>
      </w:r>
      <w:r w:rsidR="006C34F6">
        <w:rPr>
          <w:rFonts w:ascii="TT137t00" w:hAnsi="TT137t00" w:cs="TT137t00"/>
          <w:sz w:val="24"/>
          <w:szCs w:val="24"/>
        </w:rPr>
        <w:t xml:space="preserve"> </w:t>
      </w:r>
      <w:r w:rsidRPr="00861338">
        <w:rPr>
          <w:rFonts w:ascii="TT137t00" w:hAnsi="TT137t00" w:cs="TT137t00"/>
          <w:sz w:val="24"/>
          <w:szCs w:val="24"/>
        </w:rPr>
        <w:t>education, physical, sensory, social, spiritual, emotional and cultural needs. We are committed to challenging negative attitudes about disability and</w:t>
      </w:r>
      <w:r w:rsidR="006C34F6">
        <w:rPr>
          <w:rFonts w:ascii="TT137t00" w:hAnsi="TT137t00" w:cs="TT137t00"/>
          <w:sz w:val="24"/>
          <w:szCs w:val="24"/>
        </w:rPr>
        <w:t xml:space="preserve"> </w:t>
      </w:r>
      <w:r w:rsidRPr="00861338">
        <w:rPr>
          <w:rFonts w:ascii="TT137t00" w:hAnsi="TT137t00" w:cs="TT137t00"/>
          <w:sz w:val="24"/>
          <w:szCs w:val="24"/>
        </w:rPr>
        <w:t>accessibility and to developing a culture of awareness, tolerance and inclusion.</w:t>
      </w:r>
    </w:p>
    <w:p w:rsidR="00A21E80" w:rsidRPr="00861338" w:rsidRDefault="00A21E80" w:rsidP="00A21E80">
      <w:pPr>
        <w:autoSpaceDE w:val="0"/>
        <w:autoSpaceDN w:val="0"/>
        <w:adjustRightInd w:val="0"/>
        <w:spacing w:after="0" w:line="240" w:lineRule="auto"/>
        <w:rPr>
          <w:rFonts w:ascii="TT137t00" w:hAnsi="TT137t00" w:cs="TT137t00"/>
          <w:sz w:val="24"/>
          <w:szCs w:val="24"/>
        </w:rPr>
      </w:pPr>
    </w:p>
    <w:p w:rsidR="00A21E80" w:rsidRDefault="00A21E80" w:rsidP="00A21E80">
      <w:pPr>
        <w:autoSpaceDE w:val="0"/>
        <w:autoSpaceDN w:val="0"/>
        <w:adjustRightInd w:val="0"/>
        <w:spacing w:after="0" w:line="240" w:lineRule="auto"/>
        <w:rPr>
          <w:rFonts w:ascii="TT137t00" w:hAnsi="TT137t00" w:cs="TT137t00"/>
          <w:sz w:val="24"/>
          <w:szCs w:val="24"/>
        </w:rPr>
      </w:pPr>
      <w:r w:rsidRPr="00861338">
        <w:rPr>
          <w:rFonts w:ascii="TT137t00" w:hAnsi="TT137t00" w:cs="TT137t00"/>
          <w:sz w:val="24"/>
          <w:szCs w:val="24"/>
        </w:rPr>
        <w:t xml:space="preserve">The Accessibility Plan </w:t>
      </w:r>
      <w:r w:rsidR="002756CF">
        <w:rPr>
          <w:rFonts w:ascii="TT137t00" w:hAnsi="TT137t00" w:cs="TT137t00"/>
          <w:sz w:val="24"/>
          <w:szCs w:val="24"/>
        </w:rPr>
        <w:t>aims to improve the accessibility of provision for a</w:t>
      </w:r>
      <w:r w:rsidR="005C7962">
        <w:rPr>
          <w:rFonts w:ascii="TT137t00" w:hAnsi="TT137t00" w:cs="TT137t00"/>
          <w:sz w:val="24"/>
          <w:szCs w:val="24"/>
        </w:rPr>
        <w:t>l</w:t>
      </w:r>
      <w:r w:rsidR="002756CF">
        <w:rPr>
          <w:rFonts w:ascii="TT137t00" w:hAnsi="TT137t00" w:cs="TT137t00"/>
          <w:sz w:val="24"/>
          <w:szCs w:val="24"/>
        </w:rPr>
        <w:t>l pupils</w:t>
      </w:r>
      <w:r w:rsidR="001175C9">
        <w:rPr>
          <w:rFonts w:ascii="TT137t00" w:hAnsi="TT137t00" w:cs="TT137t00"/>
          <w:sz w:val="24"/>
          <w:szCs w:val="24"/>
        </w:rPr>
        <w:t xml:space="preserve">, staff and visitors to the school in a given timeframe and anticipating the need to make reasonable adjustments to accommodate their needs where practicable. The accessibility plan </w:t>
      </w:r>
      <w:r w:rsidRPr="00861338">
        <w:rPr>
          <w:rFonts w:ascii="TT137t00" w:hAnsi="TT137t00" w:cs="TT137t00"/>
          <w:sz w:val="24"/>
          <w:szCs w:val="24"/>
        </w:rPr>
        <w:t>will contain relevant actions to:</w:t>
      </w:r>
    </w:p>
    <w:p w:rsidR="00E657EA" w:rsidRPr="00861338" w:rsidRDefault="00E657EA" w:rsidP="00A21E80">
      <w:pPr>
        <w:autoSpaceDE w:val="0"/>
        <w:autoSpaceDN w:val="0"/>
        <w:adjustRightInd w:val="0"/>
        <w:spacing w:after="0" w:line="240" w:lineRule="auto"/>
        <w:rPr>
          <w:rFonts w:ascii="TT137t00" w:hAnsi="TT137t00" w:cs="TT137t00"/>
          <w:sz w:val="24"/>
          <w:szCs w:val="24"/>
        </w:rPr>
      </w:pPr>
    </w:p>
    <w:p w:rsidR="00A21E80" w:rsidRPr="006C34F6" w:rsidRDefault="00A21E80" w:rsidP="00A21E8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T137t00" w:hAnsi="TT137t00" w:cs="TT137t00"/>
          <w:sz w:val="24"/>
          <w:szCs w:val="24"/>
        </w:rPr>
      </w:pPr>
      <w:r w:rsidRPr="006C34F6">
        <w:rPr>
          <w:rFonts w:ascii="TT137t00" w:hAnsi="TT137t00" w:cs="TT137t00"/>
          <w:sz w:val="24"/>
          <w:szCs w:val="24"/>
        </w:rPr>
        <w:t xml:space="preserve">Improve access to </w:t>
      </w:r>
      <w:r w:rsidRPr="006C34F6">
        <w:rPr>
          <w:rFonts w:ascii="TT74t00" w:hAnsi="TT74t00" w:cs="TT74t00"/>
          <w:sz w:val="24"/>
          <w:szCs w:val="24"/>
        </w:rPr>
        <w:t xml:space="preserve">the physical environment </w:t>
      </w:r>
      <w:r w:rsidRPr="006C34F6">
        <w:rPr>
          <w:rFonts w:ascii="TT137t00" w:hAnsi="TT137t00" w:cs="TT137t00"/>
          <w:sz w:val="24"/>
          <w:szCs w:val="24"/>
        </w:rPr>
        <w:t>of the school, adding specialist facilities as necessary. This covers improvements to the physical</w:t>
      </w:r>
      <w:r w:rsidR="006C34F6" w:rsidRPr="006C34F6">
        <w:rPr>
          <w:rFonts w:ascii="TT137t00" w:hAnsi="TT137t00" w:cs="TT137t00"/>
          <w:sz w:val="24"/>
          <w:szCs w:val="24"/>
        </w:rPr>
        <w:t xml:space="preserve"> </w:t>
      </w:r>
      <w:r w:rsidRPr="006C34F6">
        <w:rPr>
          <w:rFonts w:ascii="TT137t00" w:hAnsi="TT137t00" w:cs="TT137t00"/>
          <w:sz w:val="24"/>
          <w:szCs w:val="24"/>
        </w:rPr>
        <w:t>environment of the school and physical aids to access education.</w:t>
      </w:r>
    </w:p>
    <w:p w:rsidR="00A21E80" w:rsidRPr="006C34F6" w:rsidRDefault="00A21E80" w:rsidP="00A21E8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T137t00" w:hAnsi="TT137t00" w:cs="TT137t00"/>
          <w:sz w:val="24"/>
          <w:szCs w:val="24"/>
        </w:rPr>
      </w:pPr>
      <w:r w:rsidRPr="006C34F6">
        <w:rPr>
          <w:rFonts w:ascii="TT137t00" w:hAnsi="TT137t00" w:cs="TT137t00"/>
          <w:sz w:val="24"/>
          <w:szCs w:val="24"/>
        </w:rPr>
        <w:t xml:space="preserve">Increase access to </w:t>
      </w:r>
      <w:r w:rsidRPr="006C34F6">
        <w:rPr>
          <w:rFonts w:ascii="TT74t00" w:hAnsi="TT74t00" w:cs="TT74t00"/>
          <w:sz w:val="24"/>
          <w:szCs w:val="24"/>
        </w:rPr>
        <w:t xml:space="preserve">the curriculum </w:t>
      </w:r>
      <w:r w:rsidRPr="006C34F6">
        <w:rPr>
          <w:rFonts w:ascii="TT137t00" w:hAnsi="TT137t00" w:cs="TT137t00"/>
          <w:sz w:val="24"/>
          <w:szCs w:val="24"/>
        </w:rPr>
        <w:t>for pupils with a disability, expanding the curriculum as necessary to ensure that pupils with a disability</w:t>
      </w:r>
      <w:r w:rsidR="006C34F6" w:rsidRPr="006C34F6">
        <w:rPr>
          <w:rFonts w:ascii="TT137t00" w:hAnsi="TT137t00" w:cs="TT137t00"/>
          <w:sz w:val="24"/>
          <w:szCs w:val="24"/>
        </w:rPr>
        <w:t xml:space="preserve"> </w:t>
      </w:r>
      <w:r w:rsidRPr="006C34F6">
        <w:rPr>
          <w:rFonts w:ascii="TT137t00" w:hAnsi="TT137t00" w:cs="TT137t00"/>
          <w:sz w:val="24"/>
          <w:szCs w:val="24"/>
        </w:rPr>
        <w:t xml:space="preserve"> are as equally prepared for life as are the able-bodied pupils; (If a school fails to do this they are in breach of the Equality Act 2010). This</w:t>
      </w:r>
      <w:r w:rsidR="006C34F6" w:rsidRPr="006C34F6">
        <w:rPr>
          <w:rFonts w:ascii="TT137t00" w:hAnsi="TT137t00" w:cs="TT137t00"/>
          <w:sz w:val="24"/>
          <w:szCs w:val="24"/>
        </w:rPr>
        <w:t xml:space="preserve"> </w:t>
      </w:r>
      <w:r w:rsidRPr="006C34F6">
        <w:rPr>
          <w:rFonts w:ascii="TT137t00" w:hAnsi="TT137t00" w:cs="TT137t00"/>
          <w:sz w:val="24"/>
          <w:szCs w:val="24"/>
        </w:rPr>
        <w:t>covers teaching and learning and the wider curriculum of the school such as participation in after-school clubs, leisure and cultural activities</w:t>
      </w:r>
      <w:r w:rsidR="006C34F6" w:rsidRPr="006C34F6">
        <w:rPr>
          <w:rFonts w:ascii="TT137t00" w:hAnsi="TT137t00" w:cs="TT137t00"/>
          <w:sz w:val="24"/>
          <w:szCs w:val="24"/>
        </w:rPr>
        <w:t xml:space="preserve"> </w:t>
      </w:r>
      <w:r w:rsidRPr="006C34F6">
        <w:rPr>
          <w:rFonts w:ascii="TT137t00" w:hAnsi="TT137t00" w:cs="TT137t00"/>
          <w:sz w:val="24"/>
          <w:szCs w:val="24"/>
        </w:rPr>
        <w:t>or school visits. It also covers the provision of specialist aids and equipment, which may assist these pupils in accessing the curriculum.</w:t>
      </w:r>
    </w:p>
    <w:p w:rsidR="00A21E80" w:rsidRPr="006C34F6" w:rsidRDefault="00A21E80" w:rsidP="00A21E8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T137t00" w:hAnsi="TT137t00" w:cs="TT137t00"/>
          <w:sz w:val="24"/>
          <w:szCs w:val="24"/>
        </w:rPr>
      </w:pPr>
      <w:r w:rsidRPr="006C34F6">
        <w:rPr>
          <w:rFonts w:ascii="TT137t00" w:hAnsi="TT137t00" w:cs="TT137t00"/>
          <w:sz w:val="24"/>
          <w:szCs w:val="24"/>
        </w:rPr>
        <w:t xml:space="preserve">Improve the delivery of </w:t>
      </w:r>
      <w:r w:rsidRPr="006C34F6">
        <w:rPr>
          <w:rFonts w:ascii="TT74t00" w:hAnsi="TT74t00" w:cs="TT74t00"/>
          <w:sz w:val="24"/>
          <w:szCs w:val="24"/>
        </w:rPr>
        <w:t xml:space="preserve">written information </w:t>
      </w:r>
      <w:r w:rsidRPr="006C34F6">
        <w:rPr>
          <w:rFonts w:ascii="TT137t00" w:hAnsi="TT137t00" w:cs="TT137t00"/>
          <w:sz w:val="24"/>
          <w:szCs w:val="24"/>
        </w:rPr>
        <w:t xml:space="preserve">to pupils, staff, parents and visitors with disabilities. Examples might include </w:t>
      </w:r>
      <w:r w:rsidR="004E61FE" w:rsidRPr="006C34F6">
        <w:rPr>
          <w:rFonts w:ascii="TT137t00" w:hAnsi="TT137t00" w:cs="TT137t00"/>
          <w:sz w:val="24"/>
          <w:szCs w:val="24"/>
        </w:rPr>
        <w:t>hand-outs</w:t>
      </w:r>
      <w:r w:rsidRPr="006C34F6">
        <w:rPr>
          <w:rFonts w:ascii="TT137t00" w:hAnsi="TT137t00" w:cs="TT137t00"/>
          <w:sz w:val="24"/>
          <w:szCs w:val="24"/>
        </w:rPr>
        <w:t>,</w:t>
      </w:r>
      <w:r w:rsidR="006C34F6" w:rsidRPr="006C34F6">
        <w:rPr>
          <w:rFonts w:ascii="TT137t00" w:hAnsi="TT137t00" w:cs="TT137t00"/>
          <w:sz w:val="24"/>
          <w:szCs w:val="24"/>
        </w:rPr>
        <w:t xml:space="preserve"> </w:t>
      </w:r>
      <w:r w:rsidRPr="006C34F6">
        <w:rPr>
          <w:rFonts w:ascii="TT137t00" w:hAnsi="TT137t00" w:cs="TT137t00"/>
          <w:sz w:val="24"/>
          <w:szCs w:val="24"/>
        </w:rPr>
        <w:t>timetables, textbooks and information about the school and school events. The information should be made available in various preferred</w:t>
      </w:r>
      <w:r w:rsidR="006C34F6" w:rsidRPr="006C34F6">
        <w:rPr>
          <w:rFonts w:ascii="TT137t00" w:hAnsi="TT137t00" w:cs="TT137t00"/>
          <w:sz w:val="24"/>
          <w:szCs w:val="24"/>
        </w:rPr>
        <w:t xml:space="preserve"> </w:t>
      </w:r>
      <w:r w:rsidRPr="006C34F6">
        <w:rPr>
          <w:rFonts w:ascii="TT137t00" w:hAnsi="TT137t00" w:cs="TT137t00"/>
          <w:sz w:val="24"/>
          <w:szCs w:val="24"/>
        </w:rPr>
        <w:t>formats within a reasonable time frame.</w:t>
      </w:r>
    </w:p>
    <w:p w:rsidR="00A21E80" w:rsidRDefault="00A21E80" w:rsidP="00A21E80">
      <w:pPr>
        <w:autoSpaceDE w:val="0"/>
        <w:autoSpaceDN w:val="0"/>
        <w:adjustRightInd w:val="0"/>
        <w:spacing w:after="0" w:line="240" w:lineRule="auto"/>
        <w:rPr>
          <w:rFonts w:ascii="TT137t00" w:hAnsi="TT137t00" w:cs="TT137t00"/>
          <w:sz w:val="20"/>
          <w:szCs w:val="20"/>
        </w:rPr>
      </w:pPr>
    </w:p>
    <w:p w:rsidR="00A21E80" w:rsidRDefault="00A21E80" w:rsidP="00A21E80">
      <w:pPr>
        <w:autoSpaceDE w:val="0"/>
        <w:autoSpaceDN w:val="0"/>
        <w:adjustRightInd w:val="0"/>
        <w:spacing w:after="0" w:line="240" w:lineRule="auto"/>
        <w:rPr>
          <w:rFonts w:ascii="TT137t00" w:hAnsi="TT137t00" w:cs="TT137t00"/>
          <w:sz w:val="20"/>
          <w:szCs w:val="20"/>
        </w:rPr>
      </w:pPr>
    </w:p>
    <w:p w:rsidR="00A21E80" w:rsidRDefault="00A21E80" w:rsidP="00A21E80">
      <w:pPr>
        <w:autoSpaceDE w:val="0"/>
        <w:autoSpaceDN w:val="0"/>
        <w:adjustRightInd w:val="0"/>
        <w:spacing w:after="0" w:line="240" w:lineRule="auto"/>
        <w:rPr>
          <w:rFonts w:ascii="TT137t00" w:hAnsi="TT137t00" w:cs="TT137t00"/>
          <w:sz w:val="20"/>
          <w:szCs w:val="20"/>
        </w:rPr>
      </w:pPr>
    </w:p>
    <w:p w:rsidR="00B43AD2" w:rsidRDefault="00B43AD2" w:rsidP="00A21E80">
      <w:pPr>
        <w:autoSpaceDE w:val="0"/>
        <w:autoSpaceDN w:val="0"/>
        <w:adjustRightInd w:val="0"/>
        <w:spacing w:after="0" w:line="240" w:lineRule="auto"/>
        <w:rPr>
          <w:rFonts w:ascii="TT137t00" w:hAnsi="TT137t00" w:cs="TT137t00"/>
          <w:sz w:val="20"/>
          <w:szCs w:val="20"/>
        </w:rPr>
      </w:pPr>
    </w:p>
    <w:p w:rsidR="006C34F6" w:rsidRDefault="006C34F6" w:rsidP="00A21E80">
      <w:pPr>
        <w:autoSpaceDE w:val="0"/>
        <w:autoSpaceDN w:val="0"/>
        <w:adjustRightInd w:val="0"/>
        <w:spacing w:after="0" w:line="240" w:lineRule="auto"/>
        <w:rPr>
          <w:rFonts w:ascii="TT137t00" w:hAnsi="TT137t00" w:cs="TT137t00"/>
          <w:sz w:val="20"/>
          <w:szCs w:val="20"/>
        </w:rPr>
      </w:pPr>
    </w:p>
    <w:p w:rsidR="00A21E80" w:rsidRPr="0088144B" w:rsidRDefault="00A21E80" w:rsidP="00A21E80">
      <w:pPr>
        <w:autoSpaceDE w:val="0"/>
        <w:autoSpaceDN w:val="0"/>
        <w:adjustRightInd w:val="0"/>
        <w:spacing w:after="0" w:line="240" w:lineRule="auto"/>
        <w:rPr>
          <w:rFonts w:cs="TT137t00"/>
          <w:sz w:val="20"/>
          <w:szCs w:val="20"/>
        </w:rPr>
      </w:pPr>
    </w:p>
    <w:p w:rsidR="00A21E80" w:rsidRDefault="00A21E80" w:rsidP="00A21E80">
      <w:pPr>
        <w:autoSpaceDE w:val="0"/>
        <w:autoSpaceDN w:val="0"/>
        <w:adjustRightInd w:val="0"/>
        <w:spacing w:after="0" w:line="240" w:lineRule="auto"/>
        <w:rPr>
          <w:rFonts w:ascii="TT137t00" w:hAnsi="TT137t00" w:cs="TT137t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9"/>
        <w:gridCol w:w="3780"/>
        <w:gridCol w:w="1546"/>
        <w:gridCol w:w="1828"/>
        <w:gridCol w:w="31"/>
        <w:gridCol w:w="2784"/>
      </w:tblGrid>
      <w:tr w:rsidR="005155D1" w:rsidTr="005155D1">
        <w:tc>
          <w:tcPr>
            <w:tcW w:w="4077" w:type="dxa"/>
            <w:shd w:val="clear" w:color="auto" w:fill="D9D9D9" w:themeFill="background1" w:themeFillShade="D9"/>
          </w:tcPr>
          <w:p w:rsidR="005155D1" w:rsidRDefault="005155D1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Possible Accessibility Issue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5155D1" w:rsidRDefault="005155D1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Current Position / Action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155D1" w:rsidRDefault="005155D1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Time</w:t>
            </w:r>
            <w:r w:rsidR="006C34F6">
              <w:rPr>
                <w:rFonts w:ascii="TT137t00" w:hAnsi="TT137t00" w:cs="TT137t00"/>
                <w:sz w:val="20"/>
                <w:szCs w:val="20"/>
              </w:rPr>
              <w:t>s</w:t>
            </w:r>
            <w:r>
              <w:rPr>
                <w:rFonts w:ascii="TT137t00" w:hAnsi="TT137t00" w:cs="TT137t00"/>
                <w:sz w:val="20"/>
                <w:szCs w:val="20"/>
              </w:rPr>
              <w:t>cale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155D1" w:rsidRDefault="005155D1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Responsibility</w:t>
            </w:r>
          </w:p>
        </w:tc>
        <w:tc>
          <w:tcPr>
            <w:tcW w:w="2867" w:type="dxa"/>
            <w:gridSpan w:val="2"/>
            <w:shd w:val="clear" w:color="auto" w:fill="D9D9D9" w:themeFill="background1" w:themeFillShade="D9"/>
          </w:tcPr>
          <w:p w:rsidR="005155D1" w:rsidRDefault="005155D1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Success Criteria</w:t>
            </w:r>
          </w:p>
        </w:tc>
      </w:tr>
      <w:tr w:rsidR="005155D1" w:rsidTr="00D279ED">
        <w:tc>
          <w:tcPr>
            <w:tcW w:w="14174" w:type="dxa"/>
            <w:gridSpan w:val="6"/>
          </w:tcPr>
          <w:p w:rsidR="005155D1" w:rsidRDefault="005155D1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</w:tc>
      </w:tr>
      <w:tr w:rsidR="005155D1" w:rsidTr="005155D1">
        <w:tc>
          <w:tcPr>
            <w:tcW w:w="14174" w:type="dxa"/>
            <w:gridSpan w:val="6"/>
            <w:shd w:val="clear" w:color="auto" w:fill="D9D9D9" w:themeFill="background1" w:themeFillShade="D9"/>
          </w:tcPr>
          <w:p w:rsidR="005155D1" w:rsidRPr="00861338" w:rsidRDefault="005155D1" w:rsidP="005155D1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861338">
              <w:rPr>
                <w:rFonts w:ascii="TT137t00" w:hAnsi="TT137t00" w:cs="TT137t00"/>
                <w:sz w:val="20"/>
                <w:szCs w:val="20"/>
              </w:rPr>
              <w:t>Improve access to the Curriculum</w:t>
            </w:r>
          </w:p>
        </w:tc>
      </w:tr>
      <w:tr w:rsidR="005155D1" w:rsidTr="005155D1">
        <w:tc>
          <w:tcPr>
            <w:tcW w:w="4077" w:type="dxa"/>
          </w:tcPr>
          <w:p w:rsidR="005155D1" w:rsidRDefault="005155D1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Pupil Attainment</w:t>
            </w:r>
          </w:p>
        </w:tc>
        <w:tc>
          <w:tcPr>
            <w:tcW w:w="3828" w:type="dxa"/>
          </w:tcPr>
          <w:p w:rsidR="005155D1" w:rsidRPr="00747579" w:rsidRDefault="00000FB2" w:rsidP="0074757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747579">
              <w:rPr>
                <w:rFonts w:ascii="TT137t00" w:hAnsi="TT137t00" w:cs="TT137t00"/>
                <w:sz w:val="20"/>
                <w:szCs w:val="20"/>
              </w:rPr>
              <w:t xml:space="preserve">Analysis of data is undertaken to ensure progress of all groups is being made. </w:t>
            </w:r>
          </w:p>
        </w:tc>
        <w:tc>
          <w:tcPr>
            <w:tcW w:w="1559" w:type="dxa"/>
          </w:tcPr>
          <w:p w:rsidR="005155D1" w:rsidRDefault="00000FB2" w:rsidP="00690B12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Termly (Four uploads per year)</w:t>
            </w:r>
          </w:p>
        </w:tc>
        <w:tc>
          <w:tcPr>
            <w:tcW w:w="1843" w:type="dxa"/>
          </w:tcPr>
          <w:p w:rsidR="005155D1" w:rsidRDefault="00000FB2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Phase Leaders, Senco,</w:t>
            </w:r>
          </w:p>
          <w:p w:rsidR="00000FB2" w:rsidRDefault="00E657EA" w:rsidP="00E657EA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Principal, Assistant</w:t>
            </w:r>
            <w:r w:rsidR="00000FB2">
              <w:rPr>
                <w:rFonts w:ascii="TT137t00" w:hAnsi="TT137t00" w:cs="TT137t00"/>
                <w:sz w:val="20"/>
                <w:szCs w:val="20"/>
              </w:rPr>
              <w:t xml:space="preserve"> Principals</w:t>
            </w:r>
          </w:p>
        </w:tc>
        <w:tc>
          <w:tcPr>
            <w:tcW w:w="2867" w:type="dxa"/>
            <w:gridSpan w:val="2"/>
          </w:tcPr>
          <w:p w:rsidR="005155D1" w:rsidRDefault="00747579" w:rsidP="00747579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All groups make expected levels of progress</w:t>
            </w:r>
          </w:p>
          <w:p w:rsidR="00747579" w:rsidRDefault="00747579" w:rsidP="00747579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Attainment gap is narrowed between identified groups</w:t>
            </w:r>
          </w:p>
        </w:tc>
      </w:tr>
      <w:tr w:rsidR="005155D1" w:rsidTr="005155D1">
        <w:tc>
          <w:tcPr>
            <w:tcW w:w="4077" w:type="dxa"/>
          </w:tcPr>
          <w:p w:rsidR="005155D1" w:rsidRDefault="005155D1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Differentiated Curriculum</w:t>
            </w:r>
          </w:p>
        </w:tc>
        <w:tc>
          <w:tcPr>
            <w:tcW w:w="3828" w:type="dxa"/>
          </w:tcPr>
          <w:p w:rsidR="005155D1" w:rsidRPr="00747579" w:rsidRDefault="00000FB2" w:rsidP="0074757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747579">
              <w:rPr>
                <w:rFonts w:ascii="TT137t00" w:hAnsi="TT137t00" w:cs="TT137t00"/>
                <w:sz w:val="20"/>
                <w:szCs w:val="20"/>
              </w:rPr>
              <w:t>All teachers provide differentiated planning to meet the needs of al</w:t>
            </w:r>
            <w:r w:rsidR="00747579">
              <w:rPr>
                <w:rFonts w:ascii="TT137t00" w:hAnsi="TT137t00" w:cs="TT137t00"/>
                <w:sz w:val="20"/>
                <w:szCs w:val="20"/>
              </w:rPr>
              <w:t>l</w:t>
            </w:r>
            <w:r w:rsidRPr="00747579">
              <w:rPr>
                <w:rFonts w:ascii="TT137t00" w:hAnsi="TT137t00" w:cs="TT137t00"/>
                <w:sz w:val="20"/>
                <w:szCs w:val="20"/>
              </w:rPr>
              <w:t xml:space="preserve"> pupils in the classroom</w:t>
            </w:r>
          </w:p>
        </w:tc>
        <w:tc>
          <w:tcPr>
            <w:tcW w:w="1559" w:type="dxa"/>
          </w:tcPr>
          <w:p w:rsidR="005155D1" w:rsidRDefault="00000FB2" w:rsidP="00690B12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 xml:space="preserve">Weekly </w:t>
            </w:r>
          </w:p>
        </w:tc>
        <w:tc>
          <w:tcPr>
            <w:tcW w:w="1843" w:type="dxa"/>
          </w:tcPr>
          <w:p w:rsidR="005155D1" w:rsidRDefault="00000FB2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All class teachers</w:t>
            </w:r>
          </w:p>
        </w:tc>
        <w:tc>
          <w:tcPr>
            <w:tcW w:w="2867" w:type="dxa"/>
            <w:gridSpan w:val="2"/>
          </w:tcPr>
          <w:p w:rsidR="005155D1" w:rsidRDefault="00747579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Differentiation evident in planning</w:t>
            </w:r>
          </w:p>
          <w:p w:rsidR="00747579" w:rsidRDefault="00747579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 xml:space="preserve">Increased pupil </w:t>
            </w:r>
            <w:r w:rsidR="004E61FE">
              <w:rPr>
                <w:rFonts w:ascii="TT137t00" w:hAnsi="TT137t00" w:cs="TT137t00"/>
                <w:sz w:val="20"/>
                <w:szCs w:val="20"/>
              </w:rPr>
              <w:t>participation</w:t>
            </w:r>
          </w:p>
        </w:tc>
      </w:tr>
      <w:tr w:rsidR="00BC7A2B" w:rsidTr="005155D1">
        <w:tc>
          <w:tcPr>
            <w:tcW w:w="4077" w:type="dxa"/>
          </w:tcPr>
          <w:p w:rsidR="00BC7A2B" w:rsidRDefault="00BC7A2B" w:rsidP="00BC7A2B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Classroom organisation</w:t>
            </w:r>
          </w:p>
        </w:tc>
        <w:tc>
          <w:tcPr>
            <w:tcW w:w="3828" w:type="dxa"/>
          </w:tcPr>
          <w:p w:rsidR="00BC7A2B" w:rsidRDefault="00BC7A2B" w:rsidP="0074757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 xml:space="preserve">All lessons to start on time </w:t>
            </w:r>
          </w:p>
          <w:p w:rsidR="00BC7A2B" w:rsidRPr="00747579" w:rsidRDefault="00BC7A2B" w:rsidP="0074757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Pupils have access to pre-prepared resources to support their learning and increase access to the curriculum</w:t>
            </w:r>
          </w:p>
        </w:tc>
        <w:tc>
          <w:tcPr>
            <w:tcW w:w="1559" w:type="dxa"/>
          </w:tcPr>
          <w:p w:rsidR="00BC7A2B" w:rsidRDefault="00BC7A2B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7A2B" w:rsidRDefault="00BC7A2B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</w:tc>
        <w:tc>
          <w:tcPr>
            <w:tcW w:w="2867" w:type="dxa"/>
            <w:gridSpan w:val="2"/>
          </w:tcPr>
          <w:p w:rsidR="00BC7A2B" w:rsidRDefault="00BC7A2B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</w:tc>
      </w:tr>
      <w:tr w:rsidR="005155D1" w:rsidTr="005155D1">
        <w:tc>
          <w:tcPr>
            <w:tcW w:w="4077" w:type="dxa"/>
          </w:tcPr>
          <w:p w:rsidR="005155D1" w:rsidRDefault="005155D1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Meeting the needs of pupils with identified special educational needs and/or disabilities</w:t>
            </w:r>
          </w:p>
        </w:tc>
        <w:tc>
          <w:tcPr>
            <w:tcW w:w="3828" w:type="dxa"/>
          </w:tcPr>
          <w:p w:rsidR="00747579" w:rsidRPr="00687433" w:rsidRDefault="00687433" w:rsidP="0074757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687433">
              <w:rPr>
                <w:rFonts w:ascii="TT137t00" w:hAnsi="TT137t00" w:cs="TT137t00"/>
                <w:sz w:val="20"/>
                <w:szCs w:val="20"/>
              </w:rPr>
              <w:t xml:space="preserve">An </w:t>
            </w:r>
            <w:r w:rsidRPr="00690B12">
              <w:rPr>
                <w:rFonts w:ascii="TT137t00" w:hAnsi="TT137t00" w:cs="TT137t00"/>
                <w:sz w:val="20"/>
                <w:szCs w:val="20"/>
                <w:highlight w:val="yellow"/>
              </w:rPr>
              <w:t>Annual School Focused Plan</w:t>
            </w:r>
            <w:r w:rsidRPr="00687433">
              <w:rPr>
                <w:rFonts w:ascii="TT137t00" w:hAnsi="TT137t00" w:cs="TT137t00"/>
                <w:sz w:val="20"/>
                <w:szCs w:val="20"/>
              </w:rPr>
              <w:t xml:space="preserve"> will be produced and reviewed during </w:t>
            </w:r>
            <w:r w:rsidR="00E657EA">
              <w:rPr>
                <w:rFonts w:ascii="TT137t00" w:hAnsi="TT137t00" w:cs="TT137t00"/>
                <w:sz w:val="20"/>
                <w:szCs w:val="20"/>
              </w:rPr>
              <w:t>each</w:t>
            </w:r>
            <w:r w:rsidRPr="00687433">
              <w:rPr>
                <w:rFonts w:ascii="TT137t00" w:hAnsi="TT137t00" w:cs="TT137t00"/>
                <w:sz w:val="20"/>
                <w:szCs w:val="20"/>
              </w:rPr>
              <w:t xml:space="preserve"> academic year.</w:t>
            </w:r>
            <w:r w:rsidR="00000FB2" w:rsidRPr="00687433">
              <w:rPr>
                <w:rFonts w:ascii="TT137t00" w:hAnsi="TT137t00" w:cs="TT137t00"/>
                <w:sz w:val="20"/>
                <w:szCs w:val="20"/>
              </w:rPr>
              <w:t xml:space="preserve"> </w:t>
            </w:r>
          </w:p>
          <w:p w:rsidR="005155D1" w:rsidRPr="00687433" w:rsidRDefault="00000FB2" w:rsidP="0074757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687433">
              <w:rPr>
                <w:rFonts w:ascii="TT137t00" w:hAnsi="TT137t00" w:cs="TT137t00"/>
                <w:sz w:val="20"/>
                <w:szCs w:val="20"/>
              </w:rPr>
              <w:t>Access to Learning Mentor for identified pupils requiring support beyond the classroom.</w:t>
            </w:r>
          </w:p>
          <w:p w:rsidR="00000FB2" w:rsidRPr="00687433" w:rsidRDefault="00000FB2" w:rsidP="0074757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687433">
              <w:rPr>
                <w:rFonts w:ascii="TT137t00" w:hAnsi="TT137t00" w:cs="TT137t00"/>
                <w:sz w:val="20"/>
                <w:szCs w:val="20"/>
              </w:rPr>
              <w:t>Appropriate differentiation</w:t>
            </w:r>
          </w:p>
          <w:p w:rsidR="00BC7A2B" w:rsidRPr="00687433" w:rsidRDefault="00BC7A2B" w:rsidP="0074757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687433">
              <w:rPr>
                <w:rFonts w:ascii="TT137t00" w:hAnsi="TT137t00" w:cs="TT137t00"/>
                <w:sz w:val="20"/>
                <w:szCs w:val="20"/>
              </w:rPr>
              <w:t>Regular staff training</w:t>
            </w:r>
          </w:p>
        </w:tc>
        <w:tc>
          <w:tcPr>
            <w:tcW w:w="1559" w:type="dxa"/>
          </w:tcPr>
          <w:p w:rsidR="005155D1" w:rsidRPr="00687433" w:rsidRDefault="00687433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687433">
              <w:rPr>
                <w:rFonts w:ascii="TT137t00" w:hAnsi="TT137t00" w:cs="TT137t00"/>
                <w:sz w:val="20"/>
                <w:szCs w:val="20"/>
              </w:rPr>
              <w:t>School Focused Plans</w:t>
            </w:r>
          </w:p>
          <w:p w:rsidR="00747579" w:rsidRPr="00687433" w:rsidRDefault="004E61FE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687433">
              <w:rPr>
                <w:rFonts w:ascii="TT137t00" w:hAnsi="TT137t00" w:cs="TT137t00"/>
                <w:sz w:val="20"/>
                <w:szCs w:val="20"/>
              </w:rPr>
              <w:t>On-going</w:t>
            </w:r>
            <w:r w:rsidR="00747579" w:rsidRPr="00687433">
              <w:rPr>
                <w:rFonts w:ascii="TT137t00" w:hAnsi="TT137t00" w:cs="TT137t00"/>
                <w:sz w:val="20"/>
                <w:szCs w:val="20"/>
              </w:rPr>
              <w:t xml:space="preserve"> tracking of data</w:t>
            </w:r>
          </w:p>
        </w:tc>
        <w:tc>
          <w:tcPr>
            <w:tcW w:w="1843" w:type="dxa"/>
          </w:tcPr>
          <w:p w:rsidR="005155D1" w:rsidRDefault="00747579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All class teachers</w:t>
            </w:r>
          </w:p>
          <w:p w:rsidR="00747579" w:rsidRDefault="00747579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Senco</w:t>
            </w:r>
          </w:p>
          <w:p w:rsidR="00747579" w:rsidRDefault="00747579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Inclusion team</w:t>
            </w:r>
          </w:p>
        </w:tc>
        <w:tc>
          <w:tcPr>
            <w:tcW w:w="2867" w:type="dxa"/>
            <w:gridSpan w:val="2"/>
          </w:tcPr>
          <w:p w:rsidR="005155D1" w:rsidRPr="00687433" w:rsidRDefault="00687433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687433">
              <w:rPr>
                <w:rFonts w:ascii="TT137t00" w:hAnsi="TT137t00" w:cs="TT137t00"/>
                <w:sz w:val="20"/>
                <w:szCs w:val="20"/>
              </w:rPr>
              <w:t>School Focus Plans</w:t>
            </w:r>
            <w:r w:rsidR="00747579" w:rsidRPr="00687433">
              <w:rPr>
                <w:rFonts w:ascii="TT137t00" w:hAnsi="TT137t00" w:cs="TT137t00"/>
                <w:sz w:val="20"/>
                <w:szCs w:val="20"/>
              </w:rPr>
              <w:t xml:space="preserve"> in place and subject to regular monitoring</w:t>
            </w:r>
          </w:p>
          <w:p w:rsidR="00747579" w:rsidRPr="00687433" w:rsidRDefault="00747579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687433">
              <w:rPr>
                <w:rFonts w:ascii="TT137t00" w:hAnsi="TT137t00" w:cs="TT137t00"/>
                <w:sz w:val="20"/>
                <w:szCs w:val="20"/>
              </w:rPr>
              <w:t>Differentiation evident</w:t>
            </w:r>
          </w:p>
          <w:p w:rsidR="00747579" w:rsidRDefault="00E657EA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All staff</w:t>
            </w:r>
            <w:r w:rsidR="00747579">
              <w:rPr>
                <w:rFonts w:ascii="TT137t00" w:hAnsi="TT137t00" w:cs="TT137t00"/>
                <w:sz w:val="20"/>
                <w:szCs w:val="20"/>
              </w:rPr>
              <w:t xml:space="preserve"> support inclusion of children</w:t>
            </w:r>
            <w:r>
              <w:rPr>
                <w:rFonts w:ascii="TT137t00" w:hAnsi="TT137t00" w:cs="TT137t00"/>
                <w:sz w:val="20"/>
                <w:szCs w:val="20"/>
              </w:rPr>
              <w:t xml:space="preserve"> - t</w:t>
            </w:r>
            <w:r w:rsidR="00BC7A2B">
              <w:rPr>
                <w:rFonts w:ascii="TT137t00" w:hAnsi="TT137t00" w:cs="TT137t00"/>
                <w:sz w:val="20"/>
                <w:szCs w:val="20"/>
              </w:rPr>
              <w:t xml:space="preserve">eachers and support staff will be aware of strategies to improve </w:t>
            </w:r>
            <w:r w:rsidR="004E61FE">
              <w:rPr>
                <w:rFonts w:ascii="TT137t00" w:hAnsi="TT137t00" w:cs="TT137t00"/>
                <w:sz w:val="20"/>
                <w:szCs w:val="20"/>
              </w:rPr>
              <w:t>children’s</w:t>
            </w:r>
            <w:r w:rsidR="00BC7A2B">
              <w:rPr>
                <w:rFonts w:ascii="TT137t00" w:hAnsi="TT137t00" w:cs="TT137t00"/>
                <w:sz w:val="20"/>
                <w:szCs w:val="20"/>
              </w:rPr>
              <w:t xml:space="preserve"> access to the curriculum and remove barriers to success</w:t>
            </w:r>
          </w:p>
        </w:tc>
      </w:tr>
      <w:tr w:rsidR="005155D1" w:rsidTr="005155D1">
        <w:tc>
          <w:tcPr>
            <w:tcW w:w="4077" w:type="dxa"/>
          </w:tcPr>
          <w:p w:rsidR="005155D1" w:rsidRDefault="005155D1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Pupils with English as a second language</w:t>
            </w:r>
          </w:p>
        </w:tc>
        <w:tc>
          <w:tcPr>
            <w:tcW w:w="3828" w:type="dxa"/>
          </w:tcPr>
          <w:p w:rsidR="005155D1" w:rsidRPr="00747579" w:rsidRDefault="00000FB2" w:rsidP="0074757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747579">
              <w:rPr>
                <w:rFonts w:ascii="TT137t00" w:hAnsi="TT137t00" w:cs="TT137t00"/>
                <w:sz w:val="20"/>
                <w:szCs w:val="20"/>
              </w:rPr>
              <w:t>Differentiated support as appropriate.</w:t>
            </w:r>
          </w:p>
          <w:p w:rsidR="00000FB2" w:rsidRPr="00687433" w:rsidRDefault="00000FB2" w:rsidP="0074757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687433">
              <w:rPr>
                <w:rFonts w:ascii="TT137t00" w:hAnsi="TT137t00" w:cs="TT137t00"/>
                <w:sz w:val="20"/>
                <w:szCs w:val="20"/>
              </w:rPr>
              <w:t>All staff to receive CPD</w:t>
            </w:r>
            <w:r w:rsidR="00E657EA">
              <w:rPr>
                <w:rFonts w:ascii="TT137t00" w:hAnsi="TT137t00" w:cs="TT137t00"/>
                <w:sz w:val="20"/>
                <w:szCs w:val="20"/>
              </w:rPr>
              <w:t xml:space="preserve"> and support as needed</w:t>
            </w:r>
            <w:r w:rsidRPr="00687433">
              <w:rPr>
                <w:rFonts w:ascii="TT137t00" w:hAnsi="TT137t00" w:cs="TT137t00"/>
                <w:sz w:val="20"/>
                <w:szCs w:val="20"/>
              </w:rPr>
              <w:t xml:space="preserve"> to support transition of child</w:t>
            </w:r>
            <w:r w:rsidR="00747579" w:rsidRPr="00687433">
              <w:rPr>
                <w:rFonts w:ascii="TT137t00" w:hAnsi="TT137t00" w:cs="TT137t00"/>
                <w:sz w:val="20"/>
                <w:szCs w:val="20"/>
              </w:rPr>
              <w:t>r</w:t>
            </w:r>
            <w:r w:rsidRPr="00687433">
              <w:rPr>
                <w:rFonts w:ascii="TT137t00" w:hAnsi="TT137t00" w:cs="TT137t00"/>
                <w:sz w:val="20"/>
                <w:szCs w:val="20"/>
              </w:rPr>
              <w:t>en with EAL into school.</w:t>
            </w:r>
          </w:p>
        </w:tc>
        <w:tc>
          <w:tcPr>
            <w:tcW w:w="1559" w:type="dxa"/>
          </w:tcPr>
          <w:p w:rsidR="005155D1" w:rsidRDefault="00747579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Termly</w:t>
            </w:r>
          </w:p>
          <w:p w:rsidR="00747579" w:rsidRPr="00687433" w:rsidRDefault="00747579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7579" w:rsidRDefault="00747579" w:rsidP="00747579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All class teachers</w:t>
            </w:r>
          </w:p>
          <w:p w:rsidR="00687433" w:rsidRDefault="00687433" w:rsidP="00747579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Senco</w:t>
            </w:r>
          </w:p>
          <w:p w:rsidR="005155D1" w:rsidRDefault="005155D1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</w:tc>
        <w:tc>
          <w:tcPr>
            <w:tcW w:w="2867" w:type="dxa"/>
            <w:gridSpan w:val="2"/>
          </w:tcPr>
          <w:p w:rsidR="005155D1" w:rsidRDefault="00747579" w:rsidP="00747579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EAL group make expected levels of progress</w:t>
            </w:r>
          </w:p>
          <w:p w:rsidR="00747579" w:rsidRDefault="00747579" w:rsidP="00747579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Raised confidence in supporting needs of EAL children across all staff</w:t>
            </w:r>
          </w:p>
        </w:tc>
      </w:tr>
      <w:tr w:rsidR="005155D1" w:rsidTr="005155D1">
        <w:tc>
          <w:tcPr>
            <w:tcW w:w="4077" w:type="dxa"/>
          </w:tcPr>
          <w:p w:rsidR="005155D1" w:rsidRDefault="005155D1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Resources</w:t>
            </w:r>
          </w:p>
        </w:tc>
        <w:tc>
          <w:tcPr>
            <w:tcW w:w="3828" w:type="dxa"/>
          </w:tcPr>
          <w:p w:rsidR="00747579" w:rsidRPr="00747579" w:rsidRDefault="00000FB2" w:rsidP="0074757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747579">
              <w:rPr>
                <w:rFonts w:ascii="TT137t00" w:hAnsi="TT137t00" w:cs="TT137t00"/>
                <w:sz w:val="20"/>
                <w:szCs w:val="20"/>
              </w:rPr>
              <w:t xml:space="preserve">Provision of appropriate resources to support pupils with </w:t>
            </w:r>
            <w:r w:rsidRPr="00747579">
              <w:rPr>
                <w:rFonts w:ascii="TT137t00" w:hAnsi="TT137t00" w:cs="TT137t00"/>
                <w:sz w:val="20"/>
                <w:szCs w:val="20"/>
              </w:rPr>
              <w:lastRenderedPageBreak/>
              <w:t>access to the curriculum, for example, use of visual timetables, now and next strips and other scaffolding materials</w:t>
            </w:r>
          </w:p>
          <w:p w:rsidR="005155D1" w:rsidRPr="00747579" w:rsidRDefault="00000FB2" w:rsidP="0074757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747579">
              <w:rPr>
                <w:rFonts w:ascii="TT137t00" w:hAnsi="TT137t00" w:cs="TT137t00"/>
                <w:sz w:val="20"/>
                <w:szCs w:val="20"/>
              </w:rPr>
              <w:t xml:space="preserve">Use of </w:t>
            </w:r>
            <w:r w:rsidR="00747579">
              <w:rPr>
                <w:rFonts w:ascii="TT137t00" w:hAnsi="TT137t00" w:cs="TT137t00"/>
                <w:sz w:val="20"/>
                <w:szCs w:val="20"/>
              </w:rPr>
              <w:t xml:space="preserve">audio / </w:t>
            </w:r>
            <w:r w:rsidRPr="00747579">
              <w:rPr>
                <w:rFonts w:ascii="TT137t00" w:hAnsi="TT137t00" w:cs="TT137t00"/>
                <w:sz w:val="20"/>
                <w:szCs w:val="20"/>
              </w:rPr>
              <w:t>hearing equipment where appropriate.</w:t>
            </w:r>
          </w:p>
        </w:tc>
        <w:tc>
          <w:tcPr>
            <w:tcW w:w="1559" w:type="dxa"/>
          </w:tcPr>
          <w:p w:rsidR="005155D1" w:rsidRDefault="004E61FE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lastRenderedPageBreak/>
              <w:t>On-going</w:t>
            </w:r>
            <w:r w:rsidR="00747579">
              <w:rPr>
                <w:rFonts w:ascii="TT137t00" w:hAnsi="TT137t00" w:cs="TT137t00"/>
                <w:sz w:val="20"/>
                <w:szCs w:val="20"/>
              </w:rPr>
              <w:t xml:space="preserve"> according to </w:t>
            </w:r>
            <w:r w:rsidR="00747579">
              <w:rPr>
                <w:rFonts w:ascii="TT137t00" w:hAnsi="TT137t00" w:cs="TT137t00"/>
                <w:sz w:val="20"/>
                <w:szCs w:val="20"/>
              </w:rPr>
              <w:lastRenderedPageBreak/>
              <w:t>identified pupil needs</w:t>
            </w:r>
          </w:p>
        </w:tc>
        <w:tc>
          <w:tcPr>
            <w:tcW w:w="1843" w:type="dxa"/>
          </w:tcPr>
          <w:p w:rsidR="005155D1" w:rsidRDefault="00747579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lastRenderedPageBreak/>
              <w:t>All class teachers</w:t>
            </w:r>
          </w:p>
          <w:p w:rsidR="00747579" w:rsidRDefault="00747579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Inclusion team</w:t>
            </w:r>
          </w:p>
        </w:tc>
        <w:tc>
          <w:tcPr>
            <w:tcW w:w="2867" w:type="dxa"/>
            <w:gridSpan w:val="2"/>
          </w:tcPr>
          <w:p w:rsidR="005155D1" w:rsidRDefault="002F75F9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Use of scaffolding resources evident throughout school</w:t>
            </w:r>
          </w:p>
        </w:tc>
      </w:tr>
      <w:tr w:rsidR="005155D1" w:rsidTr="005155D1">
        <w:tc>
          <w:tcPr>
            <w:tcW w:w="4077" w:type="dxa"/>
          </w:tcPr>
          <w:p w:rsidR="005155D1" w:rsidRDefault="005155D1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Curriculum Access</w:t>
            </w:r>
          </w:p>
        </w:tc>
        <w:tc>
          <w:tcPr>
            <w:tcW w:w="3828" w:type="dxa"/>
          </w:tcPr>
          <w:p w:rsidR="00747579" w:rsidRPr="00747579" w:rsidRDefault="00000FB2" w:rsidP="007475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747579">
              <w:rPr>
                <w:rFonts w:ascii="TT137t00" w:hAnsi="TT137t00" w:cs="TT137t00"/>
                <w:sz w:val="20"/>
                <w:szCs w:val="20"/>
              </w:rPr>
              <w:t>All pupils access the full curriculum. To ensure this, adu</w:t>
            </w:r>
            <w:r w:rsidR="003468DA" w:rsidRPr="00747579">
              <w:rPr>
                <w:rFonts w:ascii="TT137t00" w:hAnsi="TT137t00" w:cs="TT137t00"/>
                <w:sz w:val="20"/>
                <w:szCs w:val="20"/>
              </w:rPr>
              <w:t>l</w:t>
            </w:r>
            <w:r w:rsidRPr="00747579">
              <w:rPr>
                <w:rFonts w:ascii="TT137t00" w:hAnsi="TT137t00" w:cs="TT137t00"/>
                <w:sz w:val="20"/>
                <w:szCs w:val="20"/>
              </w:rPr>
              <w:t>ts are used to support targeted pupils</w:t>
            </w:r>
            <w:r w:rsidR="00E657EA">
              <w:rPr>
                <w:rFonts w:ascii="TT137t00" w:hAnsi="TT137t00" w:cs="TT137t00"/>
                <w:sz w:val="20"/>
                <w:szCs w:val="20"/>
              </w:rPr>
              <w:t xml:space="preserve"> and</w:t>
            </w:r>
            <w:r w:rsidRPr="00747579">
              <w:rPr>
                <w:rFonts w:ascii="TT137t00" w:hAnsi="TT137t00" w:cs="TT137t00"/>
                <w:sz w:val="20"/>
                <w:szCs w:val="20"/>
              </w:rPr>
              <w:t xml:space="preserve"> resources are provided as required. </w:t>
            </w:r>
          </w:p>
          <w:p w:rsidR="00747579" w:rsidRPr="00747579" w:rsidRDefault="003468DA" w:rsidP="007475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747579">
              <w:rPr>
                <w:rFonts w:ascii="TT137t00" w:hAnsi="TT137t00" w:cs="TT137t00"/>
                <w:sz w:val="20"/>
                <w:szCs w:val="20"/>
              </w:rPr>
              <w:t>Support is provided for visits outside the classroom, administration of medicines/medical procedures.</w:t>
            </w:r>
          </w:p>
          <w:p w:rsidR="005155D1" w:rsidRPr="00747579" w:rsidRDefault="003468DA" w:rsidP="007475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747579">
              <w:rPr>
                <w:rFonts w:ascii="TT137t00" w:hAnsi="TT137t00" w:cs="TT137t00"/>
                <w:sz w:val="20"/>
                <w:szCs w:val="20"/>
              </w:rPr>
              <w:t>All subject leaders to include inclusion statement on all subject policies and/or reference the Inclusion Policy to identify how their curriculum area meets the needs of all pupils.</w:t>
            </w:r>
          </w:p>
        </w:tc>
        <w:tc>
          <w:tcPr>
            <w:tcW w:w="1559" w:type="dxa"/>
          </w:tcPr>
          <w:p w:rsidR="005155D1" w:rsidRDefault="004E61FE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On-going</w:t>
            </w:r>
            <w:r w:rsidR="00747579">
              <w:rPr>
                <w:rFonts w:ascii="TT137t00" w:hAnsi="TT137t00" w:cs="TT137t00"/>
                <w:sz w:val="20"/>
                <w:szCs w:val="20"/>
              </w:rPr>
              <w:t xml:space="preserve"> according to identified pupil needs</w:t>
            </w:r>
          </w:p>
          <w:p w:rsidR="00747579" w:rsidRDefault="00747579" w:rsidP="00690B12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 xml:space="preserve">Subject Leaders to </w:t>
            </w:r>
            <w:r w:rsidR="00690B12">
              <w:rPr>
                <w:rFonts w:ascii="TT137t00" w:hAnsi="TT137t00" w:cs="TT137t00"/>
                <w:sz w:val="20"/>
                <w:szCs w:val="20"/>
              </w:rPr>
              <w:t>ensure policies include an inclusion statement.</w:t>
            </w:r>
          </w:p>
        </w:tc>
        <w:tc>
          <w:tcPr>
            <w:tcW w:w="1843" w:type="dxa"/>
          </w:tcPr>
          <w:p w:rsidR="005155D1" w:rsidRDefault="00747579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All staff</w:t>
            </w:r>
          </w:p>
          <w:p w:rsidR="00747579" w:rsidRDefault="00747579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Inclusion team</w:t>
            </w:r>
          </w:p>
        </w:tc>
        <w:tc>
          <w:tcPr>
            <w:tcW w:w="2867" w:type="dxa"/>
            <w:gridSpan w:val="2"/>
          </w:tcPr>
          <w:p w:rsidR="005155D1" w:rsidRDefault="00747579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All children have access to the curriculum and learning outside the classroom</w:t>
            </w:r>
          </w:p>
          <w:p w:rsidR="002F75F9" w:rsidRDefault="002F75F9" w:rsidP="002F75F9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All curriculum policies reference Inclusion policy/include inclusion statement</w:t>
            </w:r>
          </w:p>
        </w:tc>
      </w:tr>
      <w:tr w:rsidR="005155D1" w:rsidTr="005155D1">
        <w:tc>
          <w:tcPr>
            <w:tcW w:w="14174" w:type="dxa"/>
            <w:gridSpan w:val="6"/>
            <w:shd w:val="clear" w:color="auto" w:fill="D9D9D9" w:themeFill="background1" w:themeFillShade="D9"/>
          </w:tcPr>
          <w:p w:rsidR="005155D1" w:rsidRDefault="005155D1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Improve access to the physical environment</w:t>
            </w:r>
          </w:p>
        </w:tc>
      </w:tr>
      <w:tr w:rsidR="005155D1" w:rsidTr="005155D1">
        <w:tc>
          <w:tcPr>
            <w:tcW w:w="4077" w:type="dxa"/>
            <w:shd w:val="clear" w:color="auto" w:fill="FFFFFF" w:themeFill="background1"/>
          </w:tcPr>
          <w:p w:rsidR="005155D1" w:rsidRDefault="002F75F9" w:rsidP="002F75F9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Building Design / Layout</w:t>
            </w:r>
          </w:p>
        </w:tc>
        <w:tc>
          <w:tcPr>
            <w:tcW w:w="3828" w:type="dxa"/>
            <w:shd w:val="clear" w:color="auto" w:fill="FFFFFF" w:themeFill="background1"/>
          </w:tcPr>
          <w:p w:rsidR="002F75F9" w:rsidRPr="006C34F6" w:rsidRDefault="002F75F9" w:rsidP="006C34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6C34F6">
              <w:rPr>
                <w:rFonts w:ascii="TT137t00" w:hAnsi="TT137t00" w:cs="TT137t00"/>
                <w:sz w:val="20"/>
                <w:szCs w:val="20"/>
              </w:rPr>
              <w:t>Access to school is provided through main entrance, Foundation</w:t>
            </w:r>
            <w:r w:rsidR="00754295" w:rsidRPr="006C34F6">
              <w:rPr>
                <w:rFonts w:ascii="TT137t00" w:hAnsi="TT137t00" w:cs="TT137t00"/>
                <w:sz w:val="20"/>
                <w:szCs w:val="20"/>
              </w:rPr>
              <w:t xml:space="preserve"> </w:t>
            </w:r>
            <w:r w:rsidRPr="006C34F6">
              <w:rPr>
                <w:rFonts w:ascii="TT137t00" w:hAnsi="TT137t00" w:cs="TT137t00"/>
                <w:sz w:val="20"/>
                <w:szCs w:val="20"/>
              </w:rPr>
              <w:t>stage classrooms, key stage 1 main door and upper key stage 2 block.</w:t>
            </w:r>
          </w:p>
          <w:p w:rsidR="005155D1" w:rsidRPr="006C34F6" w:rsidRDefault="002F75F9" w:rsidP="006C34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6C34F6">
              <w:rPr>
                <w:rFonts w:ascii="TT137t00" w:hAnsi="TT137t00" w:cs="TT137t00"/>
                <w:sz w:val="20"/>
                <w:szCs w:val="20"/>
              </w:rPr>
              <w:t xml:space="preserve">Access issues to external </w:t>
            </w:r>
            <w:r w:rsidR="00754295" w:rsidRPr="006C34F6">
              <w:rPr>
                <w:rFonts w:ascii="TT137t00" w:hAnsi="TT137t00" w:cs="TT137t00"/>
                <w:sz w:val="20"/>
                <w:szCs w:val="20"/>
              </w:rPr>
              <w:t>classroom doors to playground and key stage 1 outdoor area to be incorporated in future building development, for example, ramp</w:t>
            </w:r>
            <w:r w:rsidR="00C15972" w:rsidRPr="006C34F6">
              <w:rPr>
                <w:rFonts w:ascii="TT137t00" w:hAnsi="TT137t00" w:cs="TT137t00"/>
                <w:sz w:val="20"/>
                <w:szCs w:val="20"/>
              </w:rPr>
              <w:t xml:space="preserve"> access</w:t>
            </w:r>
            <w:r w:rsidR="00754295" w:rsidRPr="006C34F6">
              <w:rPr>
                <w:rFonts w:ascii="TT137t00" w:hAnsi="TT137t00" w:cs="TT137t00"/>
                <w:sz w:val="20"/>
                <w:szCs w:val="20"/>
              </w:rPr>
              <w:t>.</w:t>
            </w:r>
            <w:r w:rsidRPr="006C34F6">
              <w:rPr>
                <w:rFonts w:ascii="TT137t00" w:hAnsi="TT137t00" w:cs="TT137t00"/>
                <w:sz w:val="20"/>
                <w:szCs w:val="20"/>
              </w:rPr>
              <w:t xml:space="preserve">  </w:t>
            </w:r>
          </w:p>
          <w:p w:rsidR="00754295" w:rsidRPr="00687433" w:rsidRDefault="00754295" w:rsidP="006C34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687433">
              <w:rPr>
                <w:rFonts w:ascii="TT137t00" w:hAnsi="TT137t00" w:cs="TT137t00"/>
                <w:sz w:val="20"/>
                <w:szCs w:val="20"/>
              </w:rPr>
              <w:t>Access to staffroom/PPA room by staff with mobility / disability is limited</w:t>
            </w:r>
            <w:r w:rsidR="006C34F6" w:rsidRPr="00687433">
              <w:rPr>
                <w:rFonts w:ascii="TT137t00" w:hAnsi="TT137t00" w:cs="TT137t00"/>
                <w:sz w:val="20"/>
                <w:szCs w:val="20"/>
              </w:rPr>
              <w:t xml:space="preserve"> </w:t>
            </w:r>
            <w:r w:rsidRPr="00687433">
              <w:rPr>
                <w:rFonts w:ascii="TT137t00" w:hAnsi="TT137t00" w:cs="TT137t00"/>
                <w:sz w:val="20"/>
                <w:szCs w:val="20"/>
              </w:rPr>
              <w:t>(upstairs)</w:t>
            </w:r>
            <w:r w:rsidR="00EE6BEE">
              <w:rPr>
                <w:rFonts w:ascii="TT137t00" w:hAnsi="TT137t00" w:cs="TT137t00"/>
                <w:sz w:val="20"/>
                <w:szCs w:val="20"/>
              </w:rPr>
              <w:t xml:space="preserve"> to be </w:t>
            </w:r>
            <w:r w:rsidR="00EE6BEE">
              <w:rPr>
                <w:rFonts w:ascii="TT137t00" w:hAnsi="TT137t00" w:cs="TT137t00"/>
                <w:sz w:val="20"/>
                <w:szCs w:val="20"/>
              </w:rPr>
              <w:lastRenderedPageBreak/>
              <w:t>considered in future building development</w:t>
            </w:r>
            <w:r w:rsidRPr="00687433">
              <w:rPr>
                <w:rFonts w:ascii="TT137t00" w:hAnsi="TT137t00" w:cs="TT137t00"/>
                <w:sz w:val="20"/>
                <w:szCs w:val="20"/>
              </w:rPr>
              <w:t>.</w:t>
            </w:r>
          </w:p>
          <w:p w:rsidR="00B453C7" w:rsidRPr="006C34F6" w:rsidRDefault="00B453C7" w:rsidP="006C34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6C34F6">
              <w:rPr>
                <w:rFonts w:ascii="TT137t00" w:hAnsi="TT137t00" w:cs="TT137t00"/>
                <w:sz w:val="20"/>
                <w:szCs w:val="20"/>
              </w:rPr>
              <w:t>Di</w:t>
            </w:r>
            <w:r w:rsidR="006C34F6" w:rsidRPr="006C34F6">
              <w:rPr>
                <w:rFonts w:ascii="TT137t00" w:hAnsi="TT137t00" w:cs="TT137t00"/>
                <w:sz w:val="20"/>
                <w:szCs w:val="20"/>
              </w:rPr>
              <w:t>s</w:t>
            </w:r>
            <w:r w:rsidRPr="006C34F6">
              <w:rPr>
                <w:rFonts w:ascii="TT137t00" w:hAnsi="TT137t00" w:cs="TT137t00"/>
                <w:sz w:val="20"/>
                <w:szCs w:val="20"/>
              </w:rPr>
              <w:t>abled toilet must be accessible at all times.</w:t>
            </w:r>
          </w:p>
          <w:p w:rsidR="00861338" w:rsidRPr="00687433" w:rsidRDefault="00B453C7" w:rsidP="006C34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687433">
              <w:rPr>
                <w:rFonts w:ascii="TT137t00" w:hAnsi="TT137t00" w:cs="TT137t00"/>
                <w:sz w:val="20"/>
                <w:szCs w:val="20"/>
              </w:rPr>
              <w:t>Consider adding handrail to a cubicle in each of children’s toilets and staff toilets</w:t>
            </w:r>
          </w:p>
          <w:p w:rsidR="00B453C7" w:rsidRPr="006C34F6" w:rsidRDefault="00B453C7" w:rsidP="0082739F">
            <w:pPr>
              <w:pStyle w:val="ListParagraph"/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155D1" w:rsidRDefault="00754295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lastRenderedPageBreak/>
              <w:t>Daily basis as required</w:t>
            </w:r>
          </w:p>
        </w:tc>
        <w:tc>
          <w:tcPr>
            <w:tcW w:w="1875" w:type="dxa"/>
            <w:gridSpan w:val="2"/>
            <w:shd w:val="clear" w:color="auto" w:fill="FFFFFF" w:themeFill="background1"/>
          </w:tcPr>
          <w:p w:rsidR="005155D1" w:rsidRDefault="00754295" w:rsidP="00754295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Site Manager</w:t>
            </w:r>
          </w:p>
          <w:p w:rsidR="00861338" w:rsidRDefault="00861338" w:rsidP="00754295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861338" w:rsidRDefault="00861338" w:rsidP="00754295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861338" w:rsidRDefault="00861338" w:rsidP="00754295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861338" w:rsidRDefault="00861338" w:rsidP="00754295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861338" w:rsidRDefault="00861338" w:rsidP="00754295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861338" w:rsidRDefault="00861338" w:rsidP="00754295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861338" w:rsidRDefault="00861338" w:rsidP="00754295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861338" w:rsidRDefault="00861338" w:rsidP="00754295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861338" w:rsidRDefault="00861338" w:rsidP="00754295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861338" w:rsidRDefault="00861338" w:rsidP="00754295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861338" w:rsidRDefault="00861338" w:rsidP="00754295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861338" w:rsidRDefault="00861338" w:rsidP="00754295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861338" w:rsidRDefault="00861338" w:rsidP="00754295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861338" w:rsidRDefault="00861338" w:rsidP="00754295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861338" w:rsidRDefault="00861338" w:rsidP="00754295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861338" w:rsidRDefault="00861338" w:rsidP="00754295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861338" w:rsidRDefault="007630E1" w:rsidP="00754295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Inclusion T</w:t>
            </w:r>
            <w:r w:rsidR="00861338">
              <w:rPr>
                <w:rFonts w:ascii="TT137t00" w:hAnsi="TT137t00" w:cs="TT137t00"/>
                <w:sz w:val="20"/>
                <w:szCs w:val="20"/>
              </w:rPr>
              <w:t>eam</w:t>
            </w:r>
          </w:p>
          <w:p w:rsidR="00861338" w:rsidRDefault="00861338" w:rsidP="00754295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Senco</w:t>
            </w:r>
          </w:p>
          <w:p w:rsidR="00861338" w:rsidRDefault="00861338" w:rsidP="00754295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861338" w:rsidRDefault="00861338" w:rsidP="00754295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861338" w:rsidRDefault="00861338" w:rsidP="00754295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453C7" w:rsidRDefault="00754295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lastRenderedPageBreak/>
              <w:t>The school is aware of access needs of all pupils, staff, governors, parents/carers</w:t>
            </w:r>
            <w:r w:rsidR="00B453C7">
              <w:rPr>
                <w:rFonts w:ascii="TT137t00" w:hAnsi="TT137t00" w:cs="TT137t00"/>
                <w:sz w:val="20"/>
                <w:szCs w:val="20"/>
              </w:rPr>
              <w:t xml:space="preserve"> and visitors</w:t>
            </w:r>
          </w:p>
          <w:p w:rsidR="00B453C7" w:rsidRDefault="00B453C7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B453C7" w:rsidRDefault="00B453C7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All stakeholders feel confident their needs are met</w:t>
            </w:r>
          </w:p>
          <w:p w:rsidR="00B453C7" w:rsidRDefault="00B453C7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5155D1" w:rsidRDefault="00B453C7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Buildings are usable by all</w:t>
            </w:r>
            <w:r w:rsidR="00754295">
              <w:rPr>
                <w:rFonts w:ascii="TT137t00" w:hAnsi="TT137t00" w:cs="TT137t00"/>
                <w:sz w:val="20"/>
                <w:szCs w:val="20"/>
              </w:rPr>
              <w:t xml:space="preserve">  </w:t>
            </w:r>
          </w:p>
        </w:tc>
      </w:tr>
      <w:tr w:rsidR="002F75F9" w:rsidTr="005155D1">
        <w:tc>
          <w:tcPr>
            <w:tcW w:w="4077" w:type="dxa"/>
            <w:shd w:val="clear" w:color="auto" w:fill="FFFFFF" w:themeFill="background1"/>
          </w:tcPr>
          <w:p w:rsidR="002F75F9" w:rsidRDefault="00B453C7" w:rsidP="002F75F9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Fire Evacuation Procedures</w:t>
            </w:r>
          </w:p>
        </w:tc>
        <w:tc>
          <w:tcPr>
            <w:tcW w:w="3828" w:type="dxa"/>
            <w:shd w:val="clear" w:color="auto" w:fill="FFFFFF" w:themeFill="background1"/>
          </w:tcPr>
          <w:p w:rsidR="002F75F9" w:rsidRPr="006C34F6" w:rsidRDefault="004E61FE" w:rsidP="006C34F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6C34F6">
              <w:rPr>
                <w:rFonts w:ascii="TT137t00" w:hAnsi="TT137t00" w:cs="TT137t00"/>
                <w:sz w:val="20"/>
                <w:szCs w:val="20"/>
              </w:rPr>
              <w:t>Develop a system to ensure all staff are aware of their responsibilities</w:t>
            </w:r>
          </w:p>
          <w:p w:rsidR="00B453C7" w:rsidRPr="006C34F6" w:rsidRDefault="00B453C7" w:rsidP="006C34F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6C34F6">
              <w:rPr>
                <w:rFonts w:ascii="TT137t00" w:hAnsi="TT137t00" w:cs="TT137t00"/>
                <w:sz w:val="20"/>
                <w:szCs w:val="20"/>
              </w:rPr>
              <w:t>Individual plans to be put in place for all pupils / staff with difficulties</w:t>
            </w:r>
            <w:r w:rsidR="00EE6BEE" w:rsidRPr="00687433">
              <w:rPr>
                <w:rFonts w:ascii="TT137t00" w:hAnsi="TT137t00" w:cs="TT137t00"/>
                <w:sz w:val="20"/>
                <w:szCs w:val="20"/>
              </w:rPr>
              <w:t xml:space="preserve"> PEEP produced for individual children</w:t>
            </w:r>
            <w:r w:rsidR="00EE6BEE">
              <w:rPr>
                <w:rFonts w:ascii="TT137t00" w:hAnsi="TT137t00" w:cs="TT137t00"/>
                <w:sz w:val="20"/>
                <w:szCs w:val="20"/>
              </w:rPr>
              <w:t xml:space="preserve"> and reviewed annually.</w:t>
            </w:r>
          </w:p>
          <w:p w:rsidR="00861338" w:rsidRPr="00687433" w:rsidRDefault="00861338" w:rsidP="00A21E8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687433">
              <w:rPr>
                <w:rFonts w:ascii="TT137t00" w:hAnsi="TT137t00" w:cs="TT137t00"/>
                <w:sz w:val="20"/>
                <w:szCs w:val="20"/>
              </w:rPr>
              <w:t xml:space="preserve">Fire officer/Senco to nominate individual members of staff to </w:t>
            </w:r>
            <w:r w:rsidR="004E61FE" w:rsidRPr="00687433">
              <w:rPr>
                <w:rFonts w:ascii="TT137t00" w:hAnsi="TT137t00" w:cs="TT137t00"/>
                <w:sz w:val="20"/>
                <w:szCs w:val="20"/>
              </w:rPr>
              <w:t>marshal</w:t>
            </w:r>
            <w:r w:rsidRPr="00687433">
              <w:rPr>
                <w:rFonts w:ascii="TT137t00" w:hAnsi="TT137t00" w:cs="TT137t00"/>
                <w:sz w:val="20"/>
                <w:szCs w:val="20"/>
              </w:rPr>
              <w:t xml:space="preserve"> children with identified needs</w:t>
            </w:r>
            <w:r w:rsidR="00687433" w:rsidRPr="00687433">
              <w:rPr>
                <w:rFonts w:ascii="TT137t00" w:hAnsi="TT137t00" w:cs="TT137t00"/>
                <w:sz w:val="20"/>
                <w:szCs w:val="20"/>
              </w:rPr>
              <w:t>-</w:t>
            </w:r>
            <w:r w:rsidR="00EE6BEE">
              <w:rPr>
                <w:rFonts w:ascii="TT137t00" w:hAnsi="TT137t00" w:cs="TT137t00"/>
                <w:sz w:val="20"/>
                <w:szCs w:val="20"/>
              </w:rPr>
              <w:t>see PEEP.</w:t>
            </w:r>
          </w:p>
          <w:p w:rsidR="00861338" w:rsidRPr="006C34F6" w:rsidRDefault="00861338" w:rsidP="006C34F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6C34F6">
              <w:rPr>
                <w:rFonts w:ascii="TT137t00" w:hAnsi="TT137t00" w:cs="TT137t00"/>
                <w:sz w:val="20"/>
                <w:szCs w:val="20"/>
              </w:rPr>
              <w:t>Egress routes visual check</w:t>
            </w:r>
          </w:p>
        </w:tc>
        <w:tc>
          <w:tcPr>
            <w:tcW w:w="1559" w:type="dxa"/>
            <w:shd w:val="clear" w:color="auto" w:fill="FFFFFF" w:themeFill="background1"/>
          </w:tcPr>
          <w:p w:rsidR="002F75F9" w:rsidRDefault="004E61FE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On-going</w:t>
            </w:r>
            <w:r w:rsidR="00861338">
              <w:rPr>
                <w:rFonts w:ascii="TT137t00" w:hAnsi="TT137t00" w:cs="TT137t00"/>
                <w:sz w:val="20"/>
                <w:szCs w:val="20"/>
              </w:rPr>
              <w:t xml:space="preserve"> and as required / appropriate</w:t>
            </w:r>
          </w:p>
          <w:p w:rsidR="00861338" w:rsidRDefault="00861338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861338" w:rsidRDefault="00861338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861338" w:rsidRDefault="00861338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6C34F6" w:rsidRDefault="006C34F6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6C34F6" w:rsidRDefault="006C34F6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6C34F6" w:rsidRDefault="006C34F6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861338" w:rsidRDefault="00861338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Weekly by site manager</w:t>
            </w:r>
          </w:p>
        </w:tc>
        <w:tc>
          <w:tcPr>
            <w:tcW w:w="1875" w:type="dxa"/>
            <w:gridSpan w:val="2"/>
            <w:shd w:val="clear" w:color="auto" w:fill="FFFFFF" w:themeFill="background1"/>
          </w:tcPr>
          <w:p w:rsidR="002F75F9" w:rsidRDefault="00861338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Site Manager</w:t>
            </w:r>
          </w:p>
          <w:p w:rsidR="00861338" w:rsidRDefault="00861338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Senco</w:t>
            </w:r>
          </w:p>
        </w:tc>
        <w:tc>
          <w:tcPr>
            <w:tcW w:w="2835" w:type="dxa"/>
            <w:shd w:val="clear" w:color="auto" w:fill="FFFFFF" w:themeFill="background1"/>
          </w:tcPr>
          <w:p w:rsidR="002F75F9" w:rsidRDefault="00861338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All staff, pupils, visitors able to have safe independent egress</w:t>
            </w:r>
          </w:p>
        </w:tc>
      </w:tr>
      <w:tr w:rsidR="002F75F9" w:rsidTr="005155D1">
        <w:tc>
          <w:tcPr>
            <w:tcW w:w="4077" w:type="dxa"/>
            <w:shd w:val="clear" w:color="auto" w:fill="FFFFFF" w:themeFill="background1"/>
          </w:tcPr>
          <w:p w:rsidR="002F75F9" w:rsidRDefault="00861338" w:rsidP="00861338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Hearing Equipment</w:t>
            </w:r>
          </w:p>
        </w:tc>
        <w:tc>
          <w:tcPr>
            <w:tcW w:w="3828" w:type="dxa"/>
            <w:shd w:val="clear" w:color="auto" w:fill="FFFFFF" w:themeFill="background1"/>
          </w:tcPr>
          <w:p w:rsidR="002F75F9" w:rsidRPr="006C34F6" w:rsidRDefault="00861338" w:rsidP="006C34F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6C34F6">
              <w:rPr>
                <w:rFonts w:ascii="TT137t00" w:hAnsi="TT137t00" w:cs="TT137t00"/>
                <w:sz w:val="20"/>
                <w:szCs w:val="20"/>
              </w:rPr>
              <w:t xml:space="preserve">Ensure hearing equipment in KS1/EYFS classrooms </w:t>
            </w:r>
            <w:r w:rsidR="00687433">
              <w:rPr>
                <w:rFonts w:ascii="TT137t00" w:hAnsi="TT137t00" w:cs="TT137t00"/>
                <w:sz w:val="20"/>
                <w:szCs w:val="20"/>
              </w:rPr>
              <w:t>is</w:t>
            </w:r>
            <w:r w:rsidRPr="006C34F6">
              <w:rPr>
                <w:rFonts w:ascii="TT137t00" w:hAnsi="TT137t00" w:cs="TT137t00"/>
                <w:sz w:val="20"/>
                <w:szCs w:val="20"/>
              </w:rPr>
              <w:t xml:space="preserve"> utilised to support </w:t>
            </w:r>
            <w:r w:rsidR="00687433">
              <w:rPr>
                <w:rFonts w:ascii="TT137t00" w:hAnsi="TT137t00" w:cs="TT137t00"/>
                <w:sz w:val="20"/>
                <w:szCs w:val="20"/>
              </w:rPr>
              <w:t xml:space="preserve">any </w:t>
            </w:r>
            <w:r w:rsidRPr="006C34F6">
              <w:rPr>
                <w:rFonts w:ascii="TT137t00" w:hAnsi="TT137t00" w:cs="TT137t00"/>
                <w:sz w:val="20"/>
                <w:szCs w:val="20"/>
              </w:rPr>
              <w:t>hearing impaired children.</w:t>
            </w:r>
          </w:p>
          <w:p w:rsidR="00861338" w:rsidRPr="006C34F6" w:rsidRDefault="00861338" w:rsidP="006C34F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6C34F6">
              <w:rPr>
                <w:rFonts w:ascii="TT137t00" w:hAnsi="TT137t00" w:cs="TT137t00"/>
                <w:sz w:val="20"/>
                <w:szCs w:val="20"/>
              </w:rPr>
              <w:t>Consider extending the equipment to all classrooms</w:t>
            </w:r>
          </w:p>
        </w:tc>
        <w:tc>
          <w:tcPr>
            <w:tcW w:w="1559" w:type="dxa"/>
            <w:shd w:val="clear" w:color="auto" w:fill="FFFFFF" w:themeFill="background1"/>
          </w:tcPr>
          <w:p w:rsidR="002F75F9" w:rsidRDefault="004E61FE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On-going</w:t>
            </w:r>
          </w:p>
        </w:tc>
        <w:tc>
          <w:tcPr>
            <w:tcW w:w="1875" w:type="dxa"/>
            <w:gridSpan w:val="2"/>
            <w:shd w:val="clear" w:color="auto" w:fill="FFFFFF" w:themeFill="background1"/>
          </w:tcPr>
          <w:p w:rsidR="002F75F9" w:rsidRDefault="00861338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Site Manager</w:t>
            </w:r>
          </w:p>
          <w:p w:rsidR="00861338" w:rsidRDefault="00861338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Senco</w:t>
            </w:r>
          </w:p>
          <w:p w:rsidR="00861338" w:rsidRDefault="00861338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Inclusion team</w:t>
            </w:r>
          </w:p>
        </w:tc>
        <w:tc>
          <w:tcPr>
            <w:tcW w:w="2835" w:type="dxa"/>
            <w:shd w:val="clear" w:color="auto" w:fill="FFFFFF" w:themeFill="background1"/>
          </w:tcPr>
          <w:p w:rsidR="002F75F9" w:rsidRDefault="00861338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All children have access to equipment</w:t>
            </w:r>
          </w:p>
        </w:tc>
      </w:tr>
      <w:tr w:rsidR="00861338" w:rsidTr="006C34F6">
        <w:tc>
          <w:tcPr>
            <w:tcW w:w="14174" w:type="dxa"/>
            <w:gridSpan w:val="6"/>
            <w:shd w:val="clear" w:color="auto" w:fill="D9D9D9" w:themeFill="background1" w:themeFillShade="D9"/>
          </w:tcPr>
          <w:p w:rsidR="00861338" w:rsidRDefault="00861338" w:rsidP="00861338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Improve the delivery of written information</w:t>
            </w:r>
          </w:p>
        </w:tc>
      </w:tr>
      <w:tr w:rsidR="002F75F9" w:rsidTr="005155D1">
        <w:tc>
          <w:tcPr>
            <w:tcW w:w="4077" w:type="dxa"/>
            <w:shd w:val="clear" w:color="auto" w:fill="FFFFFF" w:themeFill="background1"/>
          </w:tcPr>
          <w:p w:rsidR="002F75F9" w:rsidRDefault="006C34F6" w:rsidP="002F75F9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Information for parents/carers</w:t>
            </w:r>
          </w:p>
        </w:tc>
        <w:tc>
          <w:tcPr>
            <w:tcW w:w="3828" w:type="dxa"/>
            <w:shd w:val="clear" w:color="auto" w:fill="FFFFFF" w:themeFill="background1"/>
          </w:tcPr>
          <w:p w:rsidR="002F75F9" w:rsidRPr="006C34F6" w:rsidRDefault="006C34F6" w:rsidP="006C34F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6C34F6">
              <w:rPr>
                <w:rFonts w:ascii="TT137t00" w:hAnsi="TT137t00" w:cs="TT137t00"/>
                <w:sz w:val="20"/>
                <w:szCs w:val="20"/>
              </w:rPr>
              <w:t>Provide information and letters in clear print and “simple” English</w:t>
            </w:r>
          </w:p>
          <w:p w:rsidR="006C34F6" w:rsidRPr="006C34F6" w:rsidRDefault="006C34F6" w:rsidP="006C34F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6C34F6">
              <w:rPr>
                <w:rFonts w:ascii="TT137t00" w:hAnsi="TT137t00" w:cs="TT137t00"/>
                <w:sz w:val="20"/>
                <w:szCs w:val="20"/>
              </w:rPr>
              <w:t>School office / Inclusion team will support and help parents to access information and complete school forms</w:t>
            </w:r>
          </w:p>
          <w:p w:rsidR="006C34F6" w:rsidRPr="006C34F6" w:rsidRDefault="006C34F6" w:rsidP="006C34F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6C34F6">
              <w:rPr>
                <w:rFonts w:ascii="TT137t00" w:hAnsi="TT137t00" w:cs="TT137t00"/>
                <w:sz w:val="20"/>
                <w:szCs w:val="20"/>
              </w:rPr>
              <w:t xml:space="preserve">Website and all documents accessible via the school </w:t>
            </w:r>
            <w:r w:rsidRPr="006C34F6">
              <w:rPr>
                <w:rFonts w:ascii="TT137t00" w:hAnsi="TT137t00" w:cs="TT137t00"/>
                <w:sz w:val="20"/>
                <w:szCs w:val="20"/>
              </w:rPr>
              <w:lastRenderedPageBreak/>
              <w:t>website can be accessed by visually impaired</w:t>
            </w:r>
          </w:p>
        </w:tc>
        <w:tc>
          <w:tcPr>
            <w:tcW w:w="1559" w:type="dxa"/>
            <w:shd w:val="clear" w:color="auto" w:fill="FFFFFF" w:themeFill="background1"/>
          </w:tcPr>
          <w:p w:rsidR="002F75F9" w:rsidRDefault="002F75F9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6C34F6" w:rsidRDefault="006C34F6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On-going</w:t>
            </w:r>
          </w:p>
        </w:tc>
        <w:tc>
          <w:tcPr>
            <w:tcW w:w="1875" w:type="dxa"/>
            <w:gridSpan w:val="2"/>
            <w:shd w:val="clear" w:color="auto" w:fill="FFFFFF" w:themeFill="background1"/>
          </w:tcPr>
          <w:p w:rsidR="002F75F9" w:rsidRDefault="002F75F9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6C34F6" w:rsidRDefault="006C34F6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School office</w:t>
            </w:r>
          </w:p>
          <w:p w:rsidR="006C34F6" w:rsidRDefault="006C34F6" w:rsidP="006C34F6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 xml:space="preserve">ICT Support  </w:t>
            </w:r>
          </w:p>
        </w:tc>
        <w:tc>
          <w:tcPr>
            <w:tcW w:w="2835" w:type="dxa"/>
            <w:shd w:val="clear" w:color="auto" w:fill="FFFFFF" w:themeFill="background1"/>
          </w:tcPr>
          <w:p w:rsidR="002F75F9" w:rsidRDefault="002F75F9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6C34F6" w:rsidRDefault="006C34F6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All parents receive information in a form they can access</w:t>
            </w:r>
          </w:p>
        </w:tc>
      </w:tr>
      <w:tr w:rsidR="00687433" w:rsidRPr="00687433" w:rsidTr="005155D1">
        <w:tc>
          <w:tcPr>
            <w:tcW w:w="4077" w:type="dxa"/>
            <w:shd w:val="clear" w:color="auto" w:fill="FFFFFF" w:themeFill="background1"/>
          </w:tcPr>
          <w:p w:rsidR="002F75F9" w:rsidRDefault="006C34F6" w:rsidP="002F75F9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Provision for EAL pupils / families</w:t>
            </w:r>
          </w:p>
        </w:tc>
        <w:tc>
          <w:tcPr>
            <w:tcW w:w="3828" w:type="dxa"/>
            <w:shd w:val="clear" w:color="auto" w:fill="FFFFFF" w:themeFill="background1"/>
          </w:tcPr>
          <w:p w:rsidR="002F75F9" w:rsidRPr="00687433" w:rsidRDefault="004E72FA" w:rsidP="004E72F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687433">
              <w:rPr>
                <w:rFonts w:ascii="TT137t00" w:hAnsi="TT137t00" w:cs="TT137t00"/>
                <w:sz w:val="20"/>
                <w:szCs w:val="20"/>
              </w:rPr>
              <w:t>Languages other than English to be visible in school.</w:t>
            </w:r>
          </w:p>
          <w:p w:rsidR="004E72FA" w:rsidRPr="00687433" w:rsidRDefault="004E72FA" w:rsidP="004E72F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687433">
              <w:rPr>
                <w:rFonts w:ascii="TT137t00" w:hAnsi="TT137t00" w:cs="TT137t00"/>
                <w:sz w:val="20"/>
                <w:szCs w:val="20"/>
              </w:rPr>
              <w:t xml:space="preserve">Access to translators to be </w:t>
            </w:r>
            <w:r w:rsidR="00E657EA">
              <w:rPr>
                <w:rFonts w:ascii="TT137t00" w:hAnsi="TT137t00" w:cs="TT137t00"/>
                <w:sz w:val="20"/>
                <w:szCs w:val="20"/>
              </w:rPr>
              <w:t>arranged</w:t>
            </w:r>
            <w:r w:rsidR="0082739F">
              <w:rPr>
                <w:rFonts w:ascii="TT137t00" w:hAnsi="TT137t00" w:cs="TT137t00"/>
                <w:sz w:val="20"/>
                <w:szCs w:val="20"/>
              </w:rPr>
              <w:t xml:space="preserve"> </w:t>
            </w:r>
            <w:r w:rsidR="00E657EA">
              <w:rPr>
                <w:rFonts w:ascii="TT137t00" w:hAnsi="TT137t00" w:cs="TT137t00"/>
                <w:sz w:val="20"/>
                <w:szCs w:val="20"/>
              </w:rPr>
              <w:t>as needed</w:t>
            </w:r>
            <w:r w:rsidR="0082739F">
              <w:rPr>
                <w:rFonts w:ascii="TT137t00" w:hAnsi="TT137t00" w:cs="TT137t00"/>
                <w:sz w:val="20"/>
                <w:szCs w:val="20"/>
              </w:rPr>
              <w:t>.</w:t>
            </w:r>
          </w:p>
          <w:p w:rsidR="004E72FA" w:rsidRPr="00687433" w:rsidRDefault="004E72FA" w:rsidP="004E72F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687433">
              <w:rPr>
                <w:rFonts w:ascii="TT137t00" w:hAnsi="TT137t00" w:cs="TT137t00"/>
                <w:sz w:val="20"/>
                <w:szCs w:val="20"/>
              </w:rPr>
              <w:t>Information to be translated if request received</w:t>
            </w:r>
          </w:p>
        </w:tc>
        <w:tc>
          <w:tcPr>
            <w:tcW w:w="1559" w:type="dxa"/>
            <w:shd w:val="clear" w:color="auto" w:fill="FFFFFF" w:themeFill="background1"/>
          </w:tcPr>
          <w:p w:rsidR="004E72FA" w:rsidRPr="00687433" w:rsidRDefault="0082739F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>Ongoing</w:t>
            </w:r>
          </w:p>
          <w:p w:rsidR="004E72FA" w:rsidRPr="00687433" w:rsidRDefault="004E72FA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4E72FA" w:rsidRPr="00687433" w:rsidRDefault="004E72FA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82739F" w:rsidRDefault="0082739F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4E72FA" w:rsidRPr="00687433" w:rsidRDefault="004E72FA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687433">
              <w:rPr>
                <w:rFonts w:ascii="TT137t00" w:hAnsi="TT137t00" w:cs="TT137t00"/>
                <w:sz w:val="20"/>
                <w:szCs w:val="20"/>
              </w:rPr>
              <w:t>As required</w:t>
            </w:r>
          </w:p>
        </w:tc>
        <w:tc>
          <w:tcPr>
            <w:tcW w:w="1875" w:type="dxa"/>
            <w:gridSpan w:val="2"/>
            <w:shd w:val="clear" w:color="auto" w:fill="FFFFFF" w:themeFill="background1"/>
          </w:tcPr>
          <w:p w:rsidR="004E72FA" w:rsidRPr="00687433" w:rsidRDefault="0082739F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 xml:space="preserve">Class Teachers </w:t>
            </w:r>
          </w:p>
          <w:p w:rsidR="004E72FA" w:rsidRPr="00687433" w:rsidRDefault="004E72FA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82739F" w:rsidRDefault="0082739F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82739F" w:rsidRDefault="0082739F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82739F" w:rsidRDefault="0082739F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</w:p>
          <w:p w:rsidR="004E72FA" w:rsidRPr="00687433" w:rsidRDefault="0082739F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>
              <w:rPr>
                <w:rFonts w:ascii="TT137t00" w:hAnsi="TT137t00" w:cs="TT137t00"/>
                <w:sz w:val="20"/>
                <w:szCs w:val="20"/>
              </w:rPr>
              <w:t xml:space="preserve">Translator / </w:t>
            </w:r>
            <w:r w:rsidR="004E72FA" w:rsidRPr="00687433">
              <w:rPr>
                <w:rFonts w:ascii="TT137t00" w:hAnsi="TT137t00" w:cs="TT137t00"/>
                <w:sz w:val="20"/>
                <w:szCs w:val="20"/>
              </w:rPr>
              <w:t>School office</w:t>
            </w:r>
          </w:p>
        </w:tc>
        <w:tc>
          <w:tcPr>
            <w:tcW w:w="2835" w:type="dxa"/>
            <w:shd w:val="clear" w:color="auto" w:fill="FFFFFF" w:themeFill="background1"/>
          </w:tcPr>
          <w:p w:rsidR="002F75F9" w:rsidRPr="00687433" w:rsidRDefault="004E72FA" w:rsidP="00A21E80">
            <w:pPr>
              <w:autoSpaceDE w:val="0"/>
              <w:autoSpaceDN w:val="0"/>
              <w:adjustRightInd w:val="0"/>
              <w:rPr>
                <w:rFonts w:ascii="TT137t00" w:hAnsi="TT137t00" w:cs="TT137t00"/>
                <w:sz w:val="20"/>
                <w:szCs w:val="20"/>
              </w:rPr>
            </w:pPr>
            <w:r w:rsidRPr="00687433">
              <w:rPr>
                <w:rFonts w:ascii="TT137t00" w:hAnsi="TT137t00" w:cs="TT137t00"/>
                <w:sz w:val="20"/>
                <w:szCs w:val="20"/>
              </w:rPr>
              <w:t>All parents / pu</w:t>
            </w:r>
            <w:r w:rsidR="000A729F" w:rsidRPr="00687433">
              <w:rPr>
                <w:rFonts w:ascii="TT137t00" w:hAnsi="TT137t00" w:cs="TT137t00"/>
                <w:sz w:val="20"/>
                <w:szCs w:val="20"/>
              </w:rPr>
              <w:t>p</w:t>
            </w:r>
            <w:r w:rsidRPr="00687433">
              <w:rPr>
                <w:rFonts w:ascii="TT137t00" w:hAnsi="TT137t00" w:cs="TT137t00"/>
                <w:sz w:val="20"/>
                <w:szCs w:val="20"/>
              </w:rPr>
              <w:t>ils feel supported, valued and included</w:t>
            </w:r>
          </w:p>
        </w:tc>
      </w:tr>
    </w:tbl>
    <w:p w:rsidR="00A21E80" w:rsidRDefault="00A21E80" w:rsidP="00A21E80">
      <w:pPr>
        <w:autoSpaceDE w:val="0"/>
        <w:autoSpaceDN w:val="0"/>
        <w:adjustRightInd w:val="0"/>
        <w:spacing w:after="0" w:line="240" w:lineRule="auto"/>
        <w:rPr>
          <w:rFonts w:ascii="TT137t00" w:hAnsi="TT137t00" w:cs="TT137t00"/>
          <w:sz w:val="20"/>
          <w:szCs w:val="20"/>
        </w:rPr>
      </w:pPr>
    </w:p>
    <w:p w:rsidR="00A21E80" w:rsidRDefault="00A21E80" w:rsidP="00A21E80">
      <w:pPr>
        <w:autoSpaceDE w:val="0"/>
        <w:autoSpaceDN w:val="0"/>
        <w:adjustRightInd w:val="0"/>
        <w:spacing w:after="0" w:line="240" w:lineRule="auto"/>
        <w:rPr>
          <w:rFonts w:ascii="TT137t00" w:hAnsi="TT137t00" w:cs="TT137t00"/>
          <w:sz w:val="20"/>
          <w:szCs w:val="20"/>
        </w:rPr>
      </w:pPr>
    </w:p>
    <w:p w:rsidR="00A21E80" w:rsidRDefault="00A21E80" w:rsidP="00A21E80">
      <w:pPr>
        <w:autoSpaceDE w:val="0"/>
        <w:autoSpaceDN w:val="0"/>
        <w:adjustRightInd w:val="0"/>
        <w:spacing w:after="0" w:line="240" w:lineRule="auto"/>
        <w:rPr>
          <w:rFonts w:ascii="TT137t00" w:hAnsi="TT137t00" w:cs="TT137t00"/>
          <w:sz w:val="20"/>
          <w:szCs w:val="20"/>
        </w:rPr>
      </w:pPr>
    </w:p>
    <w:p w:rsidR="00A21E80" w:rsidRDefault="00A21E80" w:rsidP="00A21E80">
      <w:pPr>
        <w:autoSpaceDE w:val="0"/>
        <w:autoSpaceDN w:val="0"/>
        <w:adjustRightInd w:val="0"/>
        <w:spacing w:after="0" w:line="240" w:lineRule="auto"/>
        <w:rPr>
          <w:rFonts w:ascii="TT137t00" w:hAnsi="TT137t00" w:cs="TT137t00"/>
          <w:sz w:val="20"/>
          <w:szCs w:val="20"/>
        </w:rPr>
      </w:pPr>
    </w:p>
    <w:p w:rsidR="00A21E80" w:rsidRDefault="00A21E80" w:rsidP="00A21E80">
      <w:pPr>
        <w:autoSpaceDE w:val="0"/>
        <w:autoSpaceDN w:val="0"/>
        <w:adjustRightInd w:val="0"/>
        <w:spacing w:after="0" w:line="240" w:lineRule="auto"/>
        <w:rPr>
          <w:rFonts w:ascii="TT137t00" w:hAnsi="TT137t00" w:cs="TT137t00"/>
          <w:sz w:val="20"/>
          <w:szCs w:val="20"/>
        </w:rPr>
      </w:pPr>
    </w:p>
    <w:p w:rsidR="00A21E80" w:rsidRDefault="00A21E80" w:rsidP="00A21E80">
      <w:pPr>
        <w:autoSpaceDE w:val="0"/>
        <w:autoSpaceDN w:val="0"/>
        <w:adjustRightInd w:val="0"/>
        <w:spacing w:after="0" w:line="240" w:lineRule="auto"/>
        <w:rPr>
          <w:rFonts w:ascii="TT137t00" w:hAnsi="TT137t00" w:cs="TT137t00"/>
          <w:sz w:val="20"/>
          <w:szCs w:val="20"/>
        </w:rPr>
      </w:pPr>
    </w:p>
    <w:p w:rsidR="00A21E80" w:rsidRDefault="00E657EA" w:rsidP="00A21E80">
      <w:pPr>
        <w:autoSpaceDE w:val="0"/>
        <w:autoSpaceDN w:val="0"/>
        <w:adjustRightInd w:val="0"/>
        <w:spacing w:after="0" w:line="240" w:lineRule="auto"/>
        <w:rPr>
          <w:rFonts w:ascii="TT137t00" w:hAnsi="TT137t00" w:cs="TT137t00"/>
          <w:sz w:val="20"/>
          <w:szCs w:val="20"/>
        </w:rPr>
      </w:pPr>
      <w:r w:rsidRPr="00E657EA">
        <w:rPr>
          <w:rFonts w:ascii="TT137t00" w:hAnsi="TT137t00" w:cs="TT137t00"/>
          <w:b/>
          <w:sz w:val="20"/>
          <w:szCs w:val="20"/>
        </w:rPr>
        <w:t>Review Dates:</w:t>
      </w:r>
      <w:r>
        <w:rPr>
          <w:rFonts w:ascii="TT137t00" w:hAnsi="TT137t00" w:cs="TT137t00"/>
          <w:sz w:val="20"/>
          <w:szCs w:val="20"/>
        </w:rPr>
        <w:t xml:space="preserve"> January 2022; July 2022</w:t>
      </w:r>
    </w:p>
    <w:p w:rsidR="00A21E80" w:rsidRDefault="00A21E80" w:rsidP="00A21E80">
      <w:pPr>
        <w:autoSpaceDE w:val="0"/>
        <w:autoSpaceDN w:val="0"/>
        <w:adjustRightInd w:val="0"/>
        <w:spacing w:after="0" w:line="240" w:lineRule="auto"/>
        <w:rPr>
          <w:rFonts w:ascii="TT137t00" w:hAnsi="TT137t00" w:cs="TT137t00"/>
          <w:sz w:val="20"/>
          <w:szCs w:val="20"/>
        </w:rPr>
      </w:pPr>
    </w:p>
    <w:p w:rsidR="00A21E80" w:rsidRPr="00A21E80" w:rsidRDefault="00A21E80" w:rsidP="00A21E8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sectPr w:rsidR="00A21E80" w:rsidRPr="00A21E80" w:rsidSect="00D022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3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7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90B"/>
    <w:multiLevelType w:val="hybridMultilevel"/>
    <w:tmpl w:val="D9B69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573"/>
    <w:multiLevelType w:val="hybridMultilevel"/>
    <w:tmpl w:val="75BE7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E1D"/>
    <w:multiLevelType w:val="hybridMultilevel"/>
    <w:tmpl w:val="3D86B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61E99"/>
    <w:multiLevelType w:val="hybridMultilevel"/>
    <w:tmpl w:val="F42E4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939A4"/>
    <w:multiLevelType w:val="hybridMultilevel"/>
    <w:tmpl w:val="F1D05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748E9"/>
    <w:multiLevelType w:val="hybridMultilevel"/>
    <w:tmpl w:val="B670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46D14"/>
    <w:multiLevelType w:val="hybridMultilevel"/>
    <w:tmpl w:val="B2F4E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B539E"/>
    <w:multiLevelType w:val="hybridMultilevel"/>
    <w:tmpl w:val="57EC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A4EEC"/>
    <w:multiLevelType w:val="hybridMultilevel"/>
    <w:tmpl w:val="089E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22795"/>
    <w:multiLevelType w:val="hybridMultilevel"/>
    <w:tmpl w:val="8D6E3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60D43"/>
    <w:multiLevelType w:val="hybridMultilevel"/>
    <w:tmpl w:val="F20C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26249"/>
    <w:multiLevelType w:val="hybridMultilevel"/>
    <w:tmpl w:val="AF18B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E4F09"/>
    <w:multiLevelType w:val="hybridMultilevel"/>
    <w:tmpl w:val="C4625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F2C5C"/>
    <w:multiLevelType w:val="hybridMultilevel"/>
    <w:tmpl w:val="1C24F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B7C54"/>
    <w:multiLevelType w:val="hybridMultilevel"/>
    <w:tmpl w:val="1B921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37EEF"/>
    <w:multiLevelType w:val="hybridMultilevel"/>
    <w:tmpl w:val="B37E7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509CC"/>
    <w:multiLevelType w:val="hybridMultilevel"/>
    <w:tmpl w:val="0A0E2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11"/>
  </w:num>
  <w:num w:numId="6">
    <w:abstractNumId w:val="16"/>
  </w:num>
  <w:num w:numId="7">
    <w:abstractNumId w:val="3"/>
  </w:num>
  <w:num w:numId="8">
    <w:abstractNumId w:val="9"/>
  </w:num>
  <w:num w:numId="9">
    <w:abstractNumId w:val="14"/>
  </w:num>
  <w:num w:numId="10">
    <w:abstractNumId w:val="5"/>
  </w:num>
  <w:num w:numId="11">
    <w:abstractNumId w:val="2"/>
  </w:num>
  <w:num w:numId="12">
    <w:abstractNumId w:val="4"/>
  </w:num>
  <w:num w:numId="13">
    <w:abstractNumId w:val="8"/>
  </w:num>
  <w:num w:numId="14">
    <w:abstractNumId w:val="15"/>
  </w:num>
  <w:num w:numId="15">
    <w:abstractNumId w:val="6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B5"/>
    <w:rsid w:val="00000FB2"/>
    <w:rsid w:val="00055247"/>
    <w:rsid w:val="000A10A4"/>
    <w:rsid w:val="000A558C"/>
    <w:rsid w:val="000A729F"/>
    <w:rsid w:val="000C5FCF"/>
    <w:rsid w:val="000F1EC3"/>
    <w:rsid w:val="00102BB7"/>
    <w:rsid w:val="001175C9"/>
    <w:rsid w:val="00126434"/>
    <w:rsid w:val="00133999"/>
    <w:rsid w:val="001A26B5"/>
    <w:rsid w:val="001E63A2"/>
    <w:rsid w:val="002175D0"/>
    <w:rsid w:val="00217FC2"/>
    <w:rsid w:val="0025526B"/>
    <w:rsid w:val="002756CF"/>
    <w:rsid w:val="002D0DC7"/>
    <w:rsid w:val="002E0E8E"/>
    <w:rsid w:val="002F75F9"/>
    <w:rsid w:val="0032203C"/>
    <w:rsid w:val="003468DA"/>
    <w:rsid w:val="003651E1"/>
    <w:rsid w:val="003F6C99"/>
    <w:rsid w:val="00402932"/>
    <w:rsid w:val="00406819"/>
    <w:rsid w:val="004C17CB"/>
    <w:rsid w:val="004E61FE"/>
    <w:rsid w:val="004E72FA"/>
    <w:rsid w:val="005155D1"/>
    <w:rsid w:val="005C7962"/>
    <w:rsid w:val="005F0BAC"/>
    <w:rsid w:val="00636B19"/>
    <w:rsid w:val="00687433"/>
    <w:rsid w:val="00690B12"/>
    <w:rsid w:val="006C34F6"/>
    <w:rsid w:val="00747579"/>
    <w:rsid w:val="00754295"/>
    <w:rsid w:val="007630E1"/>
    <w:rsid w:val="0082739F"/>
    <w:rsid w:val="00861338"/>
    <w:rsid w:val="0088144B"/>
    <w:rsid w:val="00886268"/>
    <w:rsid w:val="008C4C0D"/>
    <w:rsid w:val="00A21E80"/>
    <w:rsid w:val="00A4098E"/>
    <w:rsid w:val="00A46C3C"/>
    <w:rsid w:val="00A7358D"/>
    <w:rsid w:val="00B43AD2"/>
    <w:rsid w:val="00B453C7"/>
    <w:rsid w:val="00B53DAC"/>
    <w:rsid w:val="00BC7A2B"/>
    <w:rsid w:val="00C15972"/>
    <w:rsid w:val="00C43CEC"/>
    <w:rsid w:val="00CC60CD"/>
    <w:rsid w:val="00D022EC"/>
    <w:rsid w:val="00D46940"/>
    <w:rsid w:val="00E657EA"/>
    <w:rsid w:val="00E720CA"/>
    <w:rsid w:val="00EE6BEE"/>
    <w:rsid w:val="00F8091B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03AF"/>
  <w15:docId w15:val="{CCA0A2BC-8677-4892-823D-BE0540E4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40"/>
    <w:pPr>
      <w:ind w:left="720"/>
      <w:contextualSpacing/>
    </w:pPr>
  </w:style>
  <w:style w:type="table" w:styleId="TableGrid">
    <w:name w:val="Table Grid"/>
    <w:basedOn w:val="TableNormal"/>
    <w:uiPriority w:val="59"/>
    <w:rsid w:val="0040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C737-7009-42D3-A268-A4F5EEA7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scope</dc:creator>
  <cp:lastModifiedBy>St Michael's Principal</cp:lastModifiedBy>
  <cp:revision>2</cp:revision>
  <dcterms:created xsi:type="dcterms:W3CDTF">2021-09-13T10:47:00Z</dcterms:created>
  <dcterms:modified xsi:type="dcterms:W3CDTF">2021-09-13T10:47:00Z</dcterms:modified>
</cp:coreProperties>
</file>